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74" w:rsidRDefault="00240B74" w:rsidP="00240B74">
      <w:pPr>
        <w:pStyle w:val="wordsection1"/>
        <w:rPr>
          <w:rFonts w:ascii="Georgia" w:hAnsi="Georgia"/>
          <w:b/>
          <w:bCs/>
          <w:color w:val="000000"/>
          <w:sz w:val="22"/>
          <w:szCs w:val="22"/>
        </w:rPr>
      </w:pPr>
      <w:r>
        <w:rPr>
          <w:rFonts w:ascii="Georgia" w:hAnsi="Georgia"/>
          <w:b/>
          <w:bCs/>
          <w:color w:val="000000"/>
        </w:rPr>
        <w:t>WFP News Video: New WFP Report Proves Link Between Hunger and Migration</w:t>
      </w:r>
    </w:p>
    <w:p w:rsidR="00240B74" w:rsidRDefault="00240B74" w:rsidP="00240B74">
      <w:pPr>
        <w:pStyle w:val="wordsection1"/>
        <w:rPr>
          <w:rFonts w:ascii="Georgia" w:hAnsi="Georgia"/>
          <w:b/>
          <w:bCs/>
          <w:color w:val="000000"/>
          <w:sz w:val="22"/>
          <w:szCs w:val="22"/>
        </w:rPr>
      </w:pPr>
      <w:r>
        <w:rPr>
          <w:rFonts w:ascii="Georgia" w:hAnsi="Georgia"/>
          <w:b/>
          <w:bCs/>
          <w:color w:val="000000"/>
        </w:rPr>
        <w:t xml:space="preserve">Locations:  Lebanon, Syria, Madagascar, Somalia, </w:t>
      </w:r>
    </w:p>
    <w:p w:rsidR="00240B74" w:rsidRDefault="00240B74" w:rsidP="00240B74">
      <w:pPr>
        <w:pStyle w:val="wordsection1"/>
        <w:rPr>
          <w:rFonts w:ascii="Georgia" w:hAnsi="Georgia"/>
          <w:b/>
          <w:bCs/>
          <w:color w:val="000000"/>
          <w:sz w:val="22"/>
          <w:szCs w:val="22"/>
        </w:rPr>
      </w:pPr>
      <w:r>
        <w:rPr>
          <w:rFonts w:ascii="Georgia" w:hAnsi="Georgia"/>
          <w:b/>
          <w:bCs/>
          <w:color w:val="000000"/>
        </w:rPr>
        <w:t>Central African Republic, South Sudan, Djibouti</w:t>
      </w:r>
    </w:p>
    <w:p w:rsidR="00240B74" w:rsidRDefault="00240B74" w:rsidP="00240B74">
      <w:pPr>
        <w:pStyle w:val="wordsection1"/>
        <w:rPr>
          <w:rFonts w:ascii="Georgia" w:hAnsi="Georgia"/>
          <w:b/>
          <w:bCs/>
          <w:color w:val="000000"/>
          <w:sz w:val="22"/>
          <w:szCs w:val="22"/>
        </w:rPr>
      </w:pPr>
      <w:r>
        <w:rPr>
          <w:rFonts w:ascii="Georgia" w:hAnsi="Georgia"/>
          <w:b/>
          <w:bCs/>
          <w:color w:val="000000"/>
        </w:rPr>
        <w:t>TRT: 03:09</w:t>
      </w:r>
    </w:p>
    <w:p w:rsidR="00240B74" w:rsidRDefault="00240B74" w:rsidP="00240B74">
      <w:pPr>
        <w:pStyle w:val="wordsection1"/>
        <w:rPr>
          <w:rFonts w:ascii="Georgia" w:hAnsi="Georgia"/>
          <w:b/>
          <w:bCs/>
          <w:color w:val="000000"/>
          <w:sz w:val="22"/>
          <w:szCs w:val="22"/>
        </w:rPr>
      </w:pPr>
    </w:p>
    <w:p w:rsidR="00240B74" w:rsidRDefault="00240B74" w:rsidP="00240B74">
      <w:pPr>
        <w:pStyle w:val="wordsection1"/>
        <w:rPr>
          <w:rStyle w:val="Strong"/>
          <w:rFonts w:ascii="Georgia" w:hAnsi="Georgia"/>
          <w:color w:val="000000"/>
          <w:sz w:val="22"/>
          <w:szCs w:val="22"/>
        </w:rPr>
      </w:pPr>
      <w:bookmarkStart w:id="0" w:name="_GoBack"/>
      <w:bookmarkEnd w:id="0"/>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Shotlist</w:t>
      </w: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:00-:25</w:t>
      </w: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Bar Elias, Lebanon</w:t>
      </w:r>
    </w:p>
    <w:p w:rsidR="00240B74" w:rsidRDefault="00240B74" w:rsidP="00240B74">
      <w:pPr>
        <w:pStyle w:val="wordsection1"/>
        <w:rPr>
          <w:rStyle w:val="Strong"/>
          <w:rFonts w:ascii="Georgia" w:hAnsi="Georgia"/>
          <w:b w:val="0"/>
          <w:bCs w:val="0"/>
          <w:color w:val="000000"/>
          <w:sz w:val="22"/>
          <w:szCs w:val="22"/>
        </w:rPr>
      </w:pPr>
      <w:r>
        <w:rPr>
          <w:rStyle w:val="Strong"/>
          <w:rFonts w:ascii="Georgia" w:hAnsi="Georgia"/>
          <w:color w:val="000000"/>
        </w:rPr>
        <w:t>Shot: 1, May 2017</w:t>
      </w:r>
    </w:p>
    <w:p w:rsidR="00240B74" w:rsidRDefault="00240B74" w:rsidP="00240B74">
      <w:pPr>
        <w:pStyle w:val="wordsection1"/>
        <w:rPr>
          <w:rStyle w:val="Strong"/>
          <w:rFonts w:ascii="Georgia" w:hAnsi="Georgia"/>
          <w:b w:val="0"/>
          <w:bCs w:val="0"/>
          <w:color w:val="000000"/>
          <w:sz w:val="22"/>
          <w:szCs w:val="22"/>
        </w:rPr>
      </w:pPr>
      <w:r>
        <w:rPr>
          <w:rStyle w:val="Strong"/>
          <w:rFonts w:ascii="Georgia" w:hAnsi="Georgia"/>
          <w:b w:val="0"/>
          <w:bCs w:val="0"/>
          <w:color w:val="000000"/>
        </w:rPr>
        <w:t>1 million Syrian refugees are currently living in Lebanon. They make up 20% of Lebanon’s population. Many of them live in settlements like this one in the Bekaa valley within miles of the Syrian border.</w:t>
      </w:r>
    </w:p>
    <w:p w:rsidR="00240B74" w:rsidRDefault="00240B74" w:rsidP="00240B74">
      <w:pPr>
        <w:pStyle w:val="wordsection1"/>
        <w:rPr>
          <w:rStyle w:val="Strong"/>
          <w:rFonts w:ascii="Georgia" w:hAnsi="Georgia"/>
          <w:b w:val="0"/>
          <w:bCs w:val="0"/>
          <w:color w:val="000000"/>
          <w:sz w:val="22"/>
          <w:szCs w:val="22"/>
        </w:rPr>
      </w:pP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:25-:44</w:t>
      </w: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Damascus, Syria</w:t>
      </w: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Shot: 2, May 2017</w:t>
      </w:r>
    </w:p>
    <w:p w:rsidR="00240B74" w:rsidRDefault="00240B74" w:rsidP="00240B74">
      <w:pPr>
        <w:pStyle w:val="wordsection1"/>
        <w:rPr>
          <w:rStyle w:val="Strong"/>
          <w:rFonts w:ascii="Georgia" w:hAnsi="Georgia"/>
          <w:b w:val="0"/>
          <w:bCs w:val="0"/>
          <w:color w:val="000000"/>
          <w:sz w:val="22"/>
          <w:szCs w:val="22"/>
        </w:rPr>
      </w:pPr>
      <w:r>
        <w:rPr>
          <w:rStyle w:val="Strong"/>
          <w:rFonts w:ascii="Georgia" w:hAnsi="Georgia"/>
          <w:b w:val="0"/>
          <w:bCs w:val="0"/>
          <w:color w:val="000000"/>
        </w:rPr>
        <w:t>WFP food distribution to vulnerable Syrians displaced by the conflict.</w:t>
      </w:r>
    </w:p>
    <w:p w:rsidR="00240B74" w:rsidRDefault="00240B74" w:rsidP="00240B74">
      <w:pPr>
        <w:pStyle w:val="wordsection1"/>
        <w:rPr>
          <w:rStyle w:val="Strong"/>
          <w:rFonts w:ascii="Georgia" w:hAnsi="Georgia"/>
          <w:b w:val="0"/>
          <w:bCs w:val="0"/>
          <w:color w:val="000000"/>
          <w:sz w:val="22"/>
          <w:szCs w:val="22"/>
        </w:rPr>
      </w:pP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:44-01:05</w:t>
      </w: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Damascus, Syria</w:t>
      </w: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Shot: 2, May 2017</w:t>
      </w:r>
    </w:p>
    <w:p w:rsidR="00240B74" w:rsidRDefault="00240B74" w:rsidP="00240B74">
      <w:pPr>
        <w:pStyle w:val="wordsection1"/>
        <w:rPr>
          <w:rStyle w:val="Strong"/>
          <w:rFonts w:ascii="Georgia" w:hAnsi="Georgia"/>
          <w:b w:val="0"/>
          <w:bCs w:val="0"/>
          <w:color w:val="000000"/>
          <w:sz w:val="22"/>
          <w:szCs w:val="22"/>
        </w:rPr>
      </w:pPr>
      <w:r>
        <w:rPr>
          <w:rStyle w:val="Strong"/>
          <w:rFonts w:ascii="Georgia" w:hAnsi="Georgia"/>
          <w:b w:val="0"/>
          <w:bCs w:val="0"/>
          <w:color w:val="000000"/>
        </w:rPr>
        <w:t>WFP Executive Director, David Beasley, at food distribution site, talking to a displaced woman.</w:t>
      </w:r>
    </w:p>
    <w:p w:rsidR="00240B74" w:rsidRDefault="00240B74" w:rsidP="00240B74">
      <w:pPr>
        <w:pStyle w:val="wordsection1"/>
        <w:rPr>
          <w:rStyle w:val="Strong"/>
          <w:rFonts w:ascii="Georgia" w:hAnsi="Georgia"/>
          <w:b w:val="0"/>
          <w:bCs w:val="0"/>
          <w:color w:val="000000"/>
          <w:sz w:val="22"/>
          <w:szCs w:val="22"/>
        </w:rPr>
      </w:pP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01:05-01:38</w:t>
      </w: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Damascus, Syria</w:t>
      </w: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Shot: 2, May 2017</w:t>
      </w: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SOT (english) David Beasley, WFP Executive Director</w:t>
      </w:r>
    </w:p>
    <w:p w:rsidR="00240B74" w:rsidRDefault="00240B74" w:rsidP="00240B74">
      <w:pPr>
        <w:pStyle w:val="wordsection1"/>
        <w:rPr>
          <w:rFonts w:ascii="Calibri" w:hAnsi="Calibri"/>
          <w:i/>
          <w:iCs/>
          <w:lang w:val="en-US"/>
        </w:rPr>
      </w:pPr>
      <w:r>
        <w:rPr>
          <w:rFonts w:ascii="Georgia" w:hAnsi="Georgia"/>
          <w:i/>
          <w:iCs/>
          <w:lang w:val="en-US"/>
        </w:rPr>
        <w:t>“Because of the crisis, the conflict, people have to move, they have to find food and when they can’t find food they’re going to  go wherever they can get it and that’s why you have migration, that’s why you have people moving in the millions and from Syria alone you’ve got over 5 million that are refugees that have left the country, you have another 6 million give or take, that are internally displaced, they’ve moved from their primary home and they don’t want to do that but they’ve got to go where there’s safety and where there’s food”</w:t>
      </w:r>
    </w:p>
    <w:p w:rsidR="00240B74" w:rsidRDefault="00240B74" w:rsidP="00240B74">
      <w:pPr>
        <w:pStyle w:val="wordsection1"/>
        <w:rPr>
          <w:rStyle w:val="Strong"/>
          <w:b w:val="0"/>
          <w:bCs w:val="0"/>
          <w:color w:val="000000"/>
          <w:lang w:val="it-IT"/>
        </w:rPr>
      </w:pP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lastRenderedPageBreak/>
        <w:t>01:38-02:03</w:t>
      </w: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Aweng, South Sudan</w:t>
      </w: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Shot: 8, May 2016</w:t>
      </w:r>
    </w:p>
    <w:p w:rsidR="00240B74" w:rsidRDefault="00240B74" w:rsidP="00240B74">
      <w:pPr>
        <w:pStyle w:val="wordsection1"/>
        <w:rPr>
          <w:rStyle w:val="Strong"/>
          <w:rFonts w:ascii="Georgia" w:hAnsi="Georgia"/>
          <w:b w:val="0"/>
          <w:bCs w:val="0"/>
          <w:color w:val="000000"/>
          <w:sz w:val="22"/>
          <w:szCs w:val="22"/>
        </w:rPr>
      </w:pPr>
      <w:r>
        <w:rPr>
          <w:rStyle w:val="Strong"/>
          <w:rFonts w:ascii="Georgia" w:hAnsi="Georgia"/>
          <w:b w:val="0"/>
          <w:bCs w:val="0"/>
          <w:color w:val="000000"/>
        </w:rPr>
        <w:t xml:space="preserve">Aping Riang, a farmer, his pregnant wife and 5 children head off from their home in South Sudan on a two week journey by foot to Darfur to find food. Famine has been declared in South Sudan. Hunger caused by conflict and drought has caused almost 2 million South Sudanese to flee their country. </w:t>
      </w:r>
    </w:p>
    <w:p w:rsidR="00240B74" w:rsidRDefault="00240B74" w:rsidP="00240B74">
      <w:pPr>
        <w:pStyle w:val="wordsection1"/>
        <w:rPr>
          <w:rStyle w:val="Strong"/>
          <w:rFonts w:ascii="Georgia" w:hAnsi="Georgia"/>
          <w:b w:val="0"/>
          <w:bCs w:val="0"/>
          <w:color w:val="000000"/>
          <w:sz w:val="22"/>
          <w:szCs w:val="22"/>
        </w:rPr>
      </w:pP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02:03-02:15</w:t>
      </w:r>
    </w:p>
    <w:p w:rsidR="00240B74" w:rsidRDefault="00240B74" w:rsidP="00240B74">
      <w:pPr>
        <w:pStyle w:val="wordsection1"/>
        <w:rPr>
          <w:rFonts w:ascii="Calibri" w:hAnsi="Calibri"/>
        </w:rPr>
      </w:pPr>
      <w:r>
        <w:rPr>
          <w:rStyle w:val="Strong"/>
          <w:rFonts w:ascii="Georgia" w:hAnsi="Georgia"/>
          <w:color w:val="000000"/>
        </w:rPr>
        <w:t>Obock port, Djibouti</w:t>
      </w:r>
    </w:p>
    <w:p w:rsidR="00240B74" w:rsidRDefault="00240B74" w:rsidP="00240B74">
      <w:pPr>
        <w:pStyle w:val="wordsection1"/>
        <w:rPr>
          <w:rFonts w:ascii="Georgia" w:hAnsi="Georgia"/>
          <w:b/>
          <w:bCs/>
          <w:sz w:val="22"/>
          <w:szCs w:val="22"/>
        </w:rPr>
      </w:pPr>
      <w:r>
        <w:rPr>
          <w:rStyle w:val="Strong"/>
          <w:rFonts w:ascii="Georgia" w:hAnsi="Georgia"/>
          <w:color w:val="000000"/>
        </w:rPr>
        <w:t>Shot 13, April 2015</w:t>
      </w:r>
    </w:p>
    <w:p w:rsidR="00240B74" w:rsidRDefault="00240B74" w:rsidP="00240B74">
      <w:pPr>
        <w:pStyle w:val="wordsection1"/>
        <w:rPr>
          <w:rStyle w:val="Strong"/>
          <w:rFonts w:ascii="Calibri" w:hAnsi="Calibri"/>
          <w:color w:val="000000"/>
        </w:rPr>
      </w:pPr>
      <w:r>
        <w:rPr>
          <w:rStyle w:val="Strong"/>
          <w:rFonts w:ascii="Georgia" w:hAnsi="Georgia"/>
          <w:b w:val="0"/>
          <w:bCs w:val="0"/>
          <w:color w:val="000000"/>
        </w:rPr>
        <w:t>Yemeni refugees, mostly from Aden, arrive in Djibouti. UNHCR say almost 200,000 people have fled Yemen since the conflict began.</w:t>
      </w:r>
    </w:p>
    <w:p w:rsidR="00240B74" w:rsidRDefault="00240B74" w:rsidP="00240B74">
      <w:pPr>
        <w:pStyle w:val="wordsection1"/>
        <w:rPr>
          <w:rStyle w:val="Strong"/>
          <w:rFonts w:ascii="Calibri" w:hAnsi="Calibri"/>
          <w:color w:val="000000"/>
          <w:sz w:val="22"/>
          <w:szCs w:val="22"/>
        </w:rPr>
      </w:pP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02:38-02:44</w:t>
      </w: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Near Gardo, Somalia</w:t>
      </w: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Shot: 13, March 2017</w:t>
      </w:r>
    </w:p>
    <w:p w:rsidR="00240B74" w:rsidRDefault="00240B74" w:rsidP="00240B74">
      <w:pPr>
        <w:pStyle w:val="wordsection1"/>
        <w:rPr>
          <w:rStyle w:val="Strong"/>
          <w:rFonts w:ascii="Georgia" w:hAnsi="Georgia"/>
          <w:b w:val="0"/>
          <w:bCs w:val="0"/>
          <w:color w:val="000000"/>
          <w:sz w:val="22"/>
          <w:szCs w:val="22"/>
        </w:rPr>
      </w:pPr>
      <w:r>
        <w:rPr>
          <w:rStyle w:val="Strong"/>
          <w:rFonts w:ascii="Georgia" w:hAnsi="Georgia"/>
          <w:b w:val="0"/>
          <w:bCs w:val="0"/>
          <w:color w:val="000000"/>
        </w:rPr>
        <w:t>Somalia has experienced a surge in extreme hunger due drought in the last year and half sending people from rural areas to Mogadishu and across borders into neighbouring countries like Kenya and Ethiopia.</w:t>
      </w:r>
    </w:p>
    <w:p w:rsidR="00240B74" w:rsidRDefault="00240B74" w:rsidP="00240B74">
      <w:pPr>
        <w:pStyle w:val="wordsection1"/>
        <w:rPr>
          <w:rStyle w:val="Strong"/>
          <w:rFonts w:ascii="Georgia" w:hAnsi="Georgia"/>
          <w:b w:val="0"/>
          <w:bCs w:val="0"/>
          <w:color w:val="000000"/>
          <w:sz w:val="22"/>
          <w:szCs w:val="22"/>
        </w:rPr>
      </w:pP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02:44-02:52</w:t>
      </w: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Peace Hotel, Mogadishu</w:t>
      </w: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Shot:10, March 2017</w:t>
      </w:r>
    </w:p>
    <w:p w:rsidR="00240B74" w:rsidRDefault="00240B74" w:rsidP="00240B74">
      <w:pPr>
        <w:pStyle w:val="wordsection1"/>
        <w:rPr>
          <w:rStyle w:val="Strong"/>
          <w:rFonts w:ascii="Georgia" w:hAnsi="Georgia"/>
          <w:b w:val="0"/>
          <w:bCs w:val="0"/>
          <w:color w:val="000000"/>
          <w:sz w:val="22"/>
          <w:szCs w:val="22"/>
        </w:rPr>
      </w:pPr>
      <w:r>
        <w:rPr>
          <w:rStyle w:val="Strong"/>
          <w:rFonts w:ascii="Georgia" w:hAnsi="Georgia"/>
          <w:b w:val="0"/>
          <w:bCs w:val="0"/>
          <w:color w:val="000000"/>
        </w:rPr>
        <w:t>Insecurity and instability is another contributor to extreme hunger in Somalia.</w:t>
      </w:r>
    </w:p>
    <w:p w:rsidR="00240B74" w:rsidRDefault="00240B74" w:rsidP="00240B74">
      <w:pPr>
        <w:pStyle w:val="wordsection1"/>
        <w:rPr>
          <w:rStyle w:val="Strong"/>
          <w:rFonts w:ascii="Georgia" w:hAnsi="Georgia"/>
          <w:b w:val="0"/>
          <w:bCs w:val="0"/>
          <w:color w:val="000000"/>
          <w:sz w:val="22"/>
          <w:szCs w:val="22"/>
        </w:rPr>
      </w:pPr>
      <w:r>
        <w:rPr>
          <w:rStyle w:val="Strong"/>
          <w:rFonts w:ascii="Georgia" w:hAnsi="Georgia"/>
          <w:b w:val="0"/>
          <w:bCs w:val="0"/>
          <w:color w:val="000000"/>
        </w:rPr>
        <w:t>Rubble is all that is left of the area around the former Peace Hotel after a truck loaded with explosives blew up killing 9 and injuring 21 in January 2017.</w:t>
      </w:r>
    </w:p>
    <w:p w:rsidR="00240B74" w:rsidRDefault="00240B74" w:rsidP="00240B74">
      <w:pPr>
        <w:pStyle w:val="wordsection1"/>
        <w:rPr>
          <w:rStyle w:val="Strong"/>
          <w:rFonts w:ascii="Georgia" w:hAnsi="Georgia"/>
          <w:b w:val="0"/>
          <w:bCs w:val="0"/>
          <w:color w:val="000000"/>
          <w:sz w:val="22"/>
          <w:szCs w:val="22"/>
        </w:rPr>
      </w:pP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02:52-03:02</w:t>
      </w: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Yade, Central African Republic</w:t>
      </w:r>
    </w:p>
    <w:p w:rsidR="00240B74" w:rsidRDefault="00240B74" w:rsidP="00240B74">
      <w:pPr>
        <w:pStyle w:val="wordsection1"/>
        <w:rPr>
          <w:rStyle w:val="Strong"/>
          <w:rFonts w:ascii="Georgia" w:hAnsi="Georgia"/>
          <w:color w:val="000000"/>
          <w:sz w:val="22"/>
          <w:szCs w:val="22"/>
        </w:rPr>
      </w:pPr>
      <w:r>
        <w:rPr>
          <w:rStyle w:val="Strong"/>
          <w:rFonts w:ascii="Georgia" w:hAnsi="Georgia"/>
          <w:color w:val="000000"/>
        </w:rPr>
        <w:t>Shot: 27, April 2017</w:t>
      </w:r>
    </w:p>
    <w:p w:rsidR="00240B74" w:rsidRDefault="00240B74" w:rsidP="00240B74">
      <w:pPr>
        <w:pStyle w:val="wordsection1"/>
        <w:rPr>
          <w:rStyle w:val="Strong"/>
          <w:rFonts w:ascii="Georgia" w:hAnsi="Georgia"/>
          <w:b w:val="0"/>
          <w:bCs w:val="0"/>
          <w:color w:val="000000"/>
          <w:sz w:val="22"/>
          <w:szCs w:val="22"/>
        </w:rPr>
      </w:pPr>
      <w:r>
        <w:rPr>
          <w:rStyle w:val="Strong"/>
          <w:rFonts w:ascii="Georgia" w:hAnsi="Georgia"/>
          <w:b w:val="0"/>
          <w:bCs w:val="0"/>
          <w:color w:val="000000"/>
        </w:rPr>
        <w:t>Fighting in C.A.R. has prevented people from their homes and their fields. 40 percent of the children in C.A.R. suffer from stunting. One in every five Central Africans is either internally displaced or a refugee in neighbouring countries. Marcel Hamat, 52 years old, salvaging household articles from his home that was recently burnt in an attack.</w:t>
      </w:r>
    </w:p>
    <w:p w:rsidR="00240B74" w:rsidRDefault="00240B74" w:rsidP="00240B74">
      <w:pPr>
        <w:pStyle w:val="wordsection1"/>
        <w:rPr>
          <w:rFonts w:ascii="Calibri" w:hAnsi="Calibri"/>
          <w:sz w:val="30"/>
          <w:szCs w:val="30"/>
        </w:rPr>
      </w:pPr>
    </w:p>
    <w:p w:rsidR="00240B74" w:rsidRDefault="00240B74" w:rsidP="00240B74">
      <w:pPr>
        <w:pStyle w:val="wordsection1"/>
        <w:rPr>
          <w:rFonts w:ascii="Georgia" w:hAnsi="Georgia"/>
        </w:rPr>
      </w:pPr>
    </w:p>
    <w:p w:rsidR="00240B74" w:rsidRDefault="00240B74" w:rsidP="00240B74">
      <w:pPr>
        <w:pStyle w:val="wordsection1"/>
        <w:rPr>
          <w:rFonts w:ascii="Georgia" w:hAnsi="Georgia"/>
          <w:b/>
          <w:bCs/>
          <w:sz w:val="22"/>
          <w:szCs w:val="22"/>
        </w:rPr>
      </w:pPr>
      <w:r>
        <w:rPr>
          <w:rFonts w:ascii="Georgia" w:hAnsi="Georgia"/>
          <w:b/>
          <w:bCs/>
        </w:rPr>
        <w:t>END</w:t>
      </w:r>
    </w:p>
    <w:p w:rsidR="00240B74" w:rsidRDefault="00240B74" w:rsidP="00240B74">
      <w:pPr>
        <w:pStyle w:val="wordsection1"/>
        <w:rPr>
          <w:rFonts w:ascii="Calibri" w:hAnsi="Calibri"/>
          <w:color w:val="1F497D"/>
          <w:sz w:val="22"/>
          <w:szCs w:val="22"/>
        </w:rPr>
      </w:pPr>
    </w:p>
    <w:p w:rsidR="00240B74" w:rsidRDefault="00240B74" w:rsidP="00240B74">
      <w:pPr>
        <w:pStyle w:val="wordsection1"/>
        <w:rPr>
          <w:rFonts w:ascii="Georgia" w:hAnsi="Georgia"/>
          <w:b/>
          <w:bCs/>
          <w:sz w:val="56"/>
          <w:szCs w:val="56"/>
        </w:rPr>
      </w:pPr>
      <w:r>
        <w:rPr>
          <w:rFonts w:ascii="Georgia" w:hAnsi="Georgia"/>
          <w:b/>
          <w:bCs/>
          <w:sz w:val="56"/>
          <w:szCs w:val="56"/>
        </w:rPr>
        <w:t>WFP News Release</w:t>
      </w:r>
    </w:p>
    <w:p w:rsidR="00240B74" w:rsidRDefault="00240B74" w:rsidP="00240B74">
      <w:pPr>
        <w:pStyle w:val="wordsection1"/>
        <w:rPr>
          <w:rFonts w:ascii="Georgia" w:hAnsi="Georgia"/>
          <w:sz w:val="28"/>
          <w:szCs w:val="28"/>
          <w:lang w:val="en-US"/>
        </w:rPr>
      </w:pPr>
      <w:r>
        <w:rPr>
          <w:rFonts w:ascii="Georgia" w:hAnsi="Georgia"/>
          <w:sz w:val="28"/>
          <w:szCs w:val="28"/>
          <w:lang w:val="en-US"/>
        </w:rPr>
        <w:t xml:space="preserve">5 May 2017  </w:t>
      </w:r>
    </w:p>
    <w:p w:rsidR="00240B74" w:rsidRDefault="00240B74" w:rsidP="00240B74">
      <w:pPr>
        <w:pStyle w:val="wordsection1"/>
        <w:rPr>
          <w:rFonts w:ascii="Georgia" w:hAnsi="Georgia"/>
          <w:b/>
          <w:bCs/>
          <w:sz w:val="30"/>
          <w:szCs w:val="30"/>
          <w:lang w:val="en-US"/>
        </w:rPr>
      </w:pPr>
      <w:r>
        <w:rPr>
          <w:rFonts w:ascii="Georgia" w:hAnsi="Georgia"/>
          <w:b/>
          <w:bCs/>
          <w:sz w:val="30"/>
          <w:szCs w:val="30"/>
          <w:lang w:val="en-US"/>
        </w:rPr>
        <w:t>NEW WFP REPORT FINDS FOOD INSECURITY ACCELERATES GLOBAL MIGRATION</w:t>
      </w:r>
    </w:p>
    <w:p w:rsidR="00240B74" w:rsidRDefault="00240B74" w:rsidP="00240B74">
      <w:pPr>
        <w:pStyle w:val="wordsection1"/>
        <w:autoSpaceDE w:val="0"/>
        <w:autoSpaceDN w:val="0"/>
        <w:rPr>
          <w:rFonts w:ascii="Georgia" w:hAnsi="Georgia"/>
          <w:color w:val="000000"/>
          <w:sz w:val="22"/>
          <w:szCs w:val="22"/>
          <w:lang w:eastAsia="en-GB"/>
        </w:rPr>
      </w:pPr>
      <w:r>
        <w:rPr>
          <w:rFonts w:ascii="Georgia" w:hAnsi="Georgia"/>
          <w:b/>
          <w:bCs/>
          <w:color w:val="000000"/>
          <w:lang w:eastAsia="en-GB"/>
        </w:rPr>
        <w:t>ROME –</w:t>
      </w:r>
      <w:r>
        <w:rPr>
          <w:rFonts w:ascii="Georgia" w:hAnsi="Georgia"/>
          <w:color w:val="000000"/>
          <w:lang w:eastAsia="en-GB"/>
        </w:rPr>
        <w:t xml:space="preserve"> At a time when a record-high number of people have been forced to flee their homes across the world, a new study by the United Nations World Food Programme (WFP) clearly establishes that high levels of food insecurity lead to higher levels of migration across borders.</w:t>
      </w:r>
    </w:p>
    <w:p w:rsidR="00240B74" w:rsidRDefault="00240B74" w:rsidP="00240B74">
      <w:pPr>
        <w:pStyle w:val="wordsection1"/>
        <w:autoSpaceDE w:val="0"/>
        <w:autoSpaceDN w:val="0"/>
        <w:rPr>
          <w:rFonts w:ascii="Georgia" w:hAnsi="Georgia"/>
          <w:color w:val="000000"/>
          <w:sz w:val="22"/>
          <w:szCs w:val="22"/>
          <w:lang w:eastAsia="en-GB"/>
        </w:rPr>
      </w:pPr>
    </w:p>
    <w:p w:rsidR="00240B74" w:rsidRDefault="00240B74" w:rsidP="00240B74">
      <w:pPr>
        <w:pStyle w:val="wordsection1"/>
        <w:autoSpaceDE w:val="0"/>
        <w:autoSpaceDN w:val="0"/>
        <w:rPr>
          <w:rFonts w:ascii="Georgia" w:hAnsi="Georgia"/>
          <w:color w:val="000000"/>
          <w:sz w:val="22"/>
          <w:szCs w:val="22"/>
          <w:lang w:eastAsia="en-GB"/>
        </w:rPr>
      </w:pPr>
      <w:r>
        <w:rPr>
          <w:rFonts w:ascii="Georgia" w:hAnsi="Georgia"/>
          <w:color w:val="000000"/>
          <w:lang w:eastAsia="en-GB"/>
        </w:rPr>
        <w:t>The report determined that each one percentage increase in food insecurity in a population compels 1.9 percent more people to migrate. Further, 0.4 percent more people flee a country for each additional year of conflict. This means that a country with rising levels of food insecurity and conflict will experience greater outward migration, or movement of people away from their homes.</w:t>
      </w:r>
    </w:p>
    <w:p w:rsidR="00240B74" w:rsidRDefault="00240B74" w:rsidP="00240B74">
      <w:pPr>
        <w:pStyle w:val="wordsection1"/>
        <w:autoSpaceDE w:val="0"/>
        <w:autoSpaceDN w:val="0"/>
        <w:rPr>
          <w:rFonts w:ascii="Georgia" w:hAnsi="Georgia"/>
          <w:color w:val="000000"/>
          <w:sz w:val="22"/>
          <w:szCs w:val="22"/>
          <w:lang w:eastAsia="en-GB"/>
        </w:rPr>
      </w:pPr>
    </w:p>
    <w:p w:rsidR="00240B74" w:rsidRDefault="00240B74" w:rsidP="00240B74">
      <w:pPr>
        <w:pStyle w:val="wordsection1"/>
        <w:autoSpaceDE w:val="0"/>
        <w:autoSpaceDN w:val="0"/>
        <w:rPr>
          <w:rFonts w:ascii="Georgia" w:hAnsi="Georgia"/>
          <w:color w:val="000000"/>
          <w:sz w:val="22"/>
          <w:szCs w:val="22"/>
          <w:lang w:eastAsia="en-GB"/>
        </w:rPr>
      </w:pPr>
      <w:r>
        <w:rPr>
          <w:rFonts w:ascii="Georgia" w:hAnsi="Georgia"/>
          <w:color w:val="000000"/>
          <w:lang w:eastAsia="en-GB"/>
        </w:rPr>
        <w:t>WFP also found that food insecurity is a significant cause for the incidence – and intensity – of armed conflict. Once a migrant’s journey has begun, lack of employment combined with little or no access to food and other humanitarian assistance are significant push factors that compel people to continue to move. Further, as people seek to reduce their food insecurity through migration, the act of migration itself can cause food insecurity, given the costs and often hazardous conditions along the journey.</w:t>
      </w:r>
    </w:p>
    <w:p w:rsidR="00240B74" w:rsidRDefault="00240B74" w:rsidP="00240B74">
      <w:pPr>
        <w:pStyle w:val="wordsection1"/>
        <w:autoSpaceDE w:val="0"/>
        <w:autoSpaceDN w:val="0"/>
        <w:rPr>
          <w:rFonts w:ascii="Georgia" w:hAnsi="Georgia"/>
          <w:color w:val="000000"/>
          <w:sz w:val="22"/>
          <w:szCs w:val="22"/>
          <w:lang w:eastAsia="en-GB"/>
        </w:rPr>
      </w:pPr>
    </w:p>
    <w:p w:rsidR="00240B74" w:rsidRDefault="00240B74" w:rsidP="00240B74">
      <w:pPr>
        <w:pStyle w:val="wordsection1"/>
        <w:autoSpaceDE w:val="0"/>
        <w:autoSpaceDN w:val="0"/>
        <w:rPr>
          <w:rFonts w:ascii="Georgia" w:hAnsi="Georgia"/>
          <w:color w:val="000000"/>
          <w:sz w:val="22"/>
          <w:szCs w:val="22"/>
          <w:lang w:eastAsia="en-GB"/>
        </w:rPr>
      </w:pPr>
      <w:r>
        <w:rPr>
          <w:rFonts w:ascii="Georgia" w:hAnsi="Georgia"/>
          <w:color w:val="000000"/>
          <w:lang w:eastAsia="en-GB"/>
        </w:rPr>
        <w:t>Given these findings, the report recommends that the international community must invest in food security and livelihoods at or near people’s place of origin. Doing so may prevent further displacement, reduce forced onward migration, result in more cost-effective humanitarian interventions and yield greater socioeconomic benefits now and in the long term.</w:t>
      </w:r>
    </w:p>
    <w:p w:rsidR="00240B74" w:rsidRDefault="00240B74" w:rsidP="00240B74">
      <w:pPr>
        <w:pStyle w:val="wordsection1"/>
        <w:autoSpaceDE w:val="0"/>
        <w:autoSpaceDN w:val="0"/>
        <w:rPr>
          <w:rFonts w:ascii="Georgia" w:hAnsi="Georgia"/>
          <w:color w:val="000000"/>
          <w:sz w:val="22"/>
          <w:szCs w:val="22"/>
          <w:lang w:eastAsia="en-GB"/>
        </w:rPr>
      </w:pPr>
    </w:p>
    <w:p w:rsidR="00240B74" w:rsidRDefault="00240B74" w:rsidP="00240B74">
      <w:pPr>
        <w:pStyle w:val="wordsection1"/>
        <w:autoSpaceDE w:val="0"/>
        <w:autoSpaceDN w:val="0"/>
        <w:rPr>
          <w:rFonts w:ascii="Georgia" w:hAnsi="Georgia"/>
          <w:color w:val="000000"/>
          <w:sz w:val="22"/>
          <w:szCs w:val="22"/>
          <w:lang w:eastAsia="en-GB"/>
        </w:rPr>
      </w:pPr>
      <w:r>
        <w:rPr>
          <w:rFonts w:ascii="Georgia" w:hAnsi="Georgia"/>
          <w:color w:val="000000"/>
          <w:lang w:eastAsia="en-GB"/>
        </w:rPr>
        <w:lastRenderedPageBreak/>
        <w:t xml:space="preserve">Entitled </w:t>
      </w:r>
      <w:r>
        <w:rPr>
          <w:rFonts w:ascii="Georgia" w:hAnsi="Georgia"/>
          <w:i/>
          <w:iCs/>
          <w:color w:val="000000"/>
          <w:lang w:eastAsia="en-GB"/>
        </w:rPr>
        <w:t>“</w:t>
      </w:r>
      <w:hyperlink r:id="rId8" w:history="1">
        <w:r>
          <w:rPr>
            <w:rStyle w:val="Hyperlink"/>
            <w:rFonts w:ascii="Georgia" w:hAnsi="Georgia"/>
            <w:i/>
            <w:iCs/>
            <w:lang w:eastAsia="en-GB"/>
          </w:rPr>
          <w:t>At the Root of Exodus: Food security, conflict and international migration</w:t>
        </w:r>
      </w:hyperlink>
      <w:r>
        <w:rPr>
          <w:rFonts w:ascii="Georgia" w:hAnsi="Georgia"/>
          <w:i/>
          <w:iCs/>
          <w:color w:val="000000"/>
          <w:lang w:eastAsia="en-GB"/>
        </w:rPr>
        <w:t>,”</w:t>
      </w:r>
      <w:r>
        <w:rPr>
          <w:rFonts w:ascii="Georgia" w:hAnsi="Georgia"/>
          <w:color w:val="000000"/>
          <w:lang w:eastAsia="en-GB"/>
        </w:rPr>
        <w:t xml:space="preserve"> the report explores the role that food security and other factors play in compelling cross-border migration. It is the first time such comprehensive analysis has been carried out. Drawn from quantitative and qualitative research, the study features often dramatic accounts of people forced to take extreme measures when left with nothing at all.</w:t>
      </w:r>
    </w:p>
    <w:p w:rsidR="00240B74" w:rsidRDefault="00240B74" w:rsidP="00240B74">
      <w:pPr>
        <w:pStyle w:val="wordsection1"/>
        <w:autoSpaceDE w:val="0"/>
        <w:autoSpaceDN w:val="0"/>
        <w:rPr>
          <w:rFonts w:ascii="Georgia" w:hAnsi="Georgia"/>
          <w:color w:val="000000"/>
          <w:sz w:val="22"/>
          <w:szCs w:val="22"/>
          <w:lang w:eastAsia="en-GB"/>
        </w:rPr>
      </w:pPr>
    </w:p>
    <w:p w:rsidR="00240B74" w:rsidRDefault="00240B74" w:rsidP="00240B74">
      <w:pPr>
        <w:pStyle w:val="wordsection1"/>
        <w:autoSpaceDE w:val="0"/>
        <w:autoSpaceDN w:val="0"/>
        <w:rPr>
          <w:rFonts w:ascii="Georgia" w:hAnsi="Georgia"/>
          <w:color w:val="000000"/>
          <w:sz w:val="22"/>
          <w:szCs w:val="22"/>
          <w:lang w:eastAsia="en-GB"/>
        </w:rPr>
      </w:pPr>
      <w:r>
        <w:rPr>
          <w:rFonts w:ascii="Georgia" w:hAnsi="Georgia"/>
          <w:color w:val="000000"/>
          <w:lang w:eastAsia="en-GB"/>
        </w:rPr>
        <w:t>In one such account, a woman who fled Syria to Jordan with her family said, “We had to eat grass to survive. My kids stayed up all night crying because they were hungry.”</w:t>
      </w:r>
    </w:p>
    <w:p w:rsidR="00240B74" w:rsidRDefault="00240B74" w:rsidP="00240B74">
      <w:pPr>
        <w:pStyle w:val="wordsection1"/>
        <w:autoSpaceDE w:val="0"/>
        <w:autoSpaceDN w:val="0"/>
        <w:rPr>
          <w:rFonts w:ascii="Georgia" w:hAnsi="Georgia"/>
          <w:color w:val="000000"/>
          <w:sz w:val="22"/>
          <w:szCs w:val="22"/>
          <w:lang w:eastAsia="en-GB"/>
        </w:rPr>
      </w:pPr>
    </w:p>
    <w:p w:rsidR="00240B74" w:rsidRDefault="00240B74" w:rsidP="00240B74">
      <w:pPr>
        <w:pStyle w:val="wordsection1"/>
        <w:autoSpaceDE w:val="0"/>
        <w:autoSpaceDN w:val="0"/>
        <w:rPr>
          <w:rFonts w:ascii="Georgia" w:hAnsi="Georgia"/>
          <w:color w:val="000000"/>
          <w:sz w:val="22"/>
          <w:szCs w:val="22"/>
          <w:lang w:eastAsia="en-GB"/>
        </w:rPr>
      </w:pPr>
      <w:r>
        <w:rPr>
          <w:rFonts w:ascii="Georgia" w:hAnsi="Georgia"/>
          <w:color w:val="000000"/>
          <w:lang w:eastAsia="en-GB"/>
        </w:rPr>
        <w:t>A man from Deir Ezzor explained the suffering he had witnessed in Syria: “They made people hungry, stole our produce, closed schools, and prevented people from working.”</w:t>
      </w:r>
    </w:p>
    <w:p w:rsidR="00240B74" w:rsidRDefault="00240B74" w:rsidP="00240B74">
      <w:pPr>
        <w:pStyle w:val="wordsection1"/>
        <w:autoSpaceDE w:val="0"/>
        <w:autoSpaceDN w:val="0"/>
        <w:rPr>
          <w:rFonts w:ascii="Georgia" w:hAnsi="Georgia"/>
          <w:color w:val="000000"/>
          <w:sz w:val="22"/>
          <w:szCs w:val="22"/>
          <w:lang w:eastAsia="en-GB"/>
        </w:rPr>
      </w:pPr>
    </w:p>
    <w:p w:rsidR="00240B74" w:rsidRDefault="00240B74" w:rsidP="00240B74">
      <w:pPr>
        <w:pStyle w:val="wordsection1"/>
        <w:autoSpaceDE w:val="0"/>
        <w:autoSpaceDN w:val="0"/>
        <w:rPr>
          <w:rFonts w:ascii="Georgia" w:hAnsi="Georgia"/>
          <w:color w:val="000000"/>
          <w:sz w:val="22"/>
          <w:szCs w:val="22"/>
          <w:lang w:eastAsia="en-GB"/>
        </w:rPr>
      </w:pPr>
      <w:r>
        <w:rPr>
          <w:rFonts w:ascii="Georgia" w:hAnsi="Georgia"/>
          <w:color w:val="000000"/>
          <w:lang w:eastAsia="en-GB"/>
        </w:rPr>
        <w:t>The report determined that people who are displaced often do not want to move from their homes, and try to stay as close to their place of origin as possible. Nearly eight in ten Syrian refugee families interviewed had been internally displaced inside Syria at least once, and 65 percent twice or more. Almost every single Syrian participant in the study strongly affirmed a desire to return to Syria if the situation stabilized and security prevailed.</w:t>
      </w:r>
    </w:p>
    <w:p w:rsidR="00240B74" w:rsidRDefault="00240B74" w:rsidP="00240B74">
      <w:pPr>
        <w:pStyle w:val="wordsection1"/>
        <w:autoSpaceDE w:val="0"/>
        <w:autoSpaceDN w:val="0"/>
        <w:rPr>
          <w:rFonts w:ascii="Georgia" w:hAnsi="Georgia"/>
          <w:color w:val="000000"/>
          <w:sz w:val="22"/>
          <w:szCs w:val="22"/>
          <w:lang w:eastAsia="en-GB"/>
        </w:rPr>
      </w:pPr>
    </w:p>
    <w:p w:rsidR="00240B74" w:rsidRDefault="00240B74" w:rsidP="00240B74">
      <w:pPr>
        <w:pStyle w:val="wordsection1"/>
        <w:autoSpaceDE w:val="0"/>
        <w:autoSpaceDN w:val="0"/>
        <w:rPr>
          <w:rFonts w:ascii="Georgia" w:hAnsi="Georgia"/>
          <w:color w:val="000000"/>
          <w:sz w:val="22"/>
          <w:szCs w:val="22"/>
          <w:lang w:eastAsia="en-GB"/>
        </w:rPr>
      </w:pPr>
      <w:r>
        <w:rPr>
          <w:rFonts w:ascii="Georgia" w:hAnsi="Georgia"/>
          <w:color w:val="000000"/>
          <w:lang w:eastAsia="en-GB"/>
        </w:rPr>
        <w:t>“At WFP, we are doing everything we can to care for refugees who are hungry or starving across the world,” said David Beasley, WFP Executive Director. “With millions of our brothers and sisters having fled their homes and facing so much hardship, it is our duty to shed light on their tragic situation.”</w:t>
      </w:r>
    </w:p>
    <w:p w:rsidR="00240B74" w:rsidRDefault="00240B74" w:rsidP="00240B74">
      <w:pPr>
        <w:pStyle w:val="wordsection1"/>
        <w:autoSpaceDE w:val="0"/>
        <w:autoSpaceDN w:val="0"/>
        <w:rPr>
          <w:rFonts w:ascii="Georgia" w:hAnsi="Georgia"/>
          <w:color w:val="000000"/>
          <w:sz w:val="22"/>
          <w:szCs w:val="22"/>
          <w:lang w:eastAsia="en-GB"/>
        </w:rPr>
      </w:pPr>
    </w:p>
    <w:p w:rsidR="00240B74" w:rsidRDefault="00240B74" w:rsidP="00240B74">
      <w:pPr>
        <w:pStyle w:val="wordsection1"/>
        <w:autoSpaceDE w:val="0"/>
        <w:autoSpaceDN w:val="0"/>
        <w:rPr>
          <w:rFonts w:ascii="Georgia" w:hAnsi="Georgia"/>
          <w:color w:val="000000"/>
          <w:sz w:val="22"/>
          <w:szCs w:val="22"/>
          <w:lang w:eastAsia="en-GB"/>
        </w:rPr>
      </w:pPr>
      <w:r>
        <w:rPr>
          <w:rFonts w:ascii="Georgia" w:hAnsi="Georgia"/>
          <w:color w:val="000000"/>
          <w:lang w:eastAsia="en-GB"/>
        </w:rPr>
        <w:t>“By understanding the dynamics that compel people to move, we can better address what lies at the heart of forced migration and what must be done to end their suffering,” said Beasley.</w:t>
      </w:r>
    </w:p>
    <w:p w:rsidR="00240B74" w:rsidRDefault="00240B74" w:rsidP="00240B74">
      <w:pPr>
        <w:pStyle w:val="wordsection1"/>
        <w:autoSpaceDE w:val="0"/>
        <w:autoSpaceDN w:val="0"/>
        <w:rPr>
          <w:rFonts w:ascii="Georgia" w:hAnsi="Georgia"/>
          <w:color w:val="000000"/>
          <w:sz w:val="22"/>
          <w:szCs w:val="22"/>
          <w:lang w:eastAsia="en-GB"/>
        </w:rPr>
      </w:pPr>
    </w:p>
    <w:p w:rsidR="00240B74" w:rsidRDefault="00240B74" w:rsidP="00240B74">
      <w:pPr>
        <w:pStyle w:val="wordsection1"/>
        <w:autoSpaceDE w:val="0"/>
        <w:autoSpaceDN w:val="0"/>
        <w:rPr>
          <w:rFonts w:ascii="Georgia" w:hAnsi="Georgia"/>
          <w:color w:val="000000"/>
          <w:sz w:val="22"/>
          <w:szCs w:val="22"/>
          <w:lang w:eastAsia="en-GB"/>
        </w:rPr>
      </w:pPr>
      <w:r>
        <w:rPr>
          <w:rFonts w:ascii="Georgia" w:hAnsi="Georgia"/>
          <w:color w:val="000000"/>
          <w:lang w:eastAsia="en-GB"/>
        </w:rPr>
        <w:t xml:space="preserve">The report is launched at a moment when multiple protracted crises and a period of political transition challenge the levels of international food and humanitarian assistance provided for refugees and people who have been forcibly displaced. </w:t>
      </w:r>
    </w:p>
    <w:p w:rsidR="00240B74" w:rsidRDefault="00240B74" w:rsidP="00240B74">
      <w:pPr>
        <w:pStyle w:val="wordsection1"/>
        <w:autoSpaceDE w:val="0"/>
        <w:autoSpaceDN w:val="0"/>
        <w:ind w:left="720"/>
        <w:rPr>
          <w:rFonts w:ascii="Georgia" w:hAnsi="Georgia"/>
          <w:color w:val="000000"/>
          <w:sz w:val="22"/>
          <w:szCs w:val="22"/>
          <w:lang w:eastAsia="en-GB"/>
        </w:rPr>
      </w:pPr>
    </w:p>
    <w:p w:rsidR="00240B74" w:rsidRDefault="00240B74" w:rsidP="00240B74">
      <w:pPr>
        <w:pStyle w:val="wordsection1"/>
        <w:autoSpaceDE w:val="0"/>
        <w:autoSpaceDN w:val="0"/>
        <w:rPr>
          <w:rFonts w:ascii="Georgia" w:hAnsi="Georgia"/>
          <w:b/>
          <w:bCs/>
          <w:color w:val="000000"/>
          <w:sz w:val="22"/>
          <w:szCs w:val="22"/>
          <w:lang w:eastAsia="en-GB"/>
        </w:rPr>
      </w:pPr>
      <w:r>
        <w:rPr>
          <w:rFonts w:ascii="Georgia" w:hAnsi="Georgia"/>
          <w:b/>
          <w:bCs/>
          <w:color w:val="000000"/>
          <w:lang w:eastAsia="en-GB"/>
        </w:rPr>
        <w:t xml:space="preserve">Overview of WFP Global Refugee Operations         </w:t>
      </w:r>
    </w:p>
    <w:p w:rsidR="00240B74" w:rsidRDefault="00240B74" w:rsidP="00240B74">
      <w:pPr>
        <w:pStyle w:val="wordsection1"/>
        <w:autoSpaceDE w:val="0"/>
        <w:autoSpaceDN w:val="0"/>
        <w:rPr>
          <w:rFonts w:ascii="Georgia" w:hAnsi="Georgia"/>
          <w:i/>
          <w:iCs/>
          <w:color w:val="000000"/>
          <w:sz w:val="22"/>
          <w:szCs w:val="22"/>
          <w:lang w:eastAsia="en-GB"/>
        </w:rPr>
      </w:pPr>
    </w:p>
    <w:p w:rsidR="00240B74" w:rsidRDefault="00240B74" w:rsidP="00240B74">
      <w:pPr>
        <w:pStyle w:val="wordsection1"/>
        <w:autoSpaceDE w:val="0"/>
        <w:autoSpaceDN w:val="0"/>
        <w:rPr>
          <w:rFonts w:ascii="Georgia" w:hAnsi="Georgia"/>
          <w:color w:val="000000"/>
          <w:sz w:val="22"/>
          <w:szCs w:val="22"/>
          <w:lang w:eastAsia="en-GB"/>
        </w:rPr>
      </w:pPr>
      <w:r>
        <w:rPr>
          <w:rFonts w:ascii="Georgia" w:hAnsi="Georgia"/>
          <w:color w:val="000000"/>
          <w:lang w:eastAsia="en-GB"/>
        </w:rPr>
        <w:lastRenderedPageBreak/>
        <w:t>In 2016, WFP supported 6.9 million refugees in 32 countries through cash-based transfers and in-kind food assistance. WFP is working to prevent and treat malnutrition by providing refugee children with specialized nutritious food. In areas where food is available and markets are functioning, WFP increasingly provides refugees with cash-based transfers, allowing people to buy the food that they need, and at the same time injecting money into the local economy. In its largest refugee-focused operation, WFP supports almost 2.2 million of the most vulnerable Syrian refugees sheltering in Lebanon, Jordan, Turkey, Egypt and Iraq.</w:t>
      </w:r>
    </w:p>
    <w:p w:rsidR="00240B74" w:rsidRDefault="00240B74" w:rsidP="00240B74">
      <w:pPr>
        <w:pStyle w:val="wordsection1"/>
        <w:autoSpaceDE w:val="0"/>
        <w:autoSpaceDN w:val="0"/>
        <w:rPr>
          <w:rFonts w:ascii="Georgia" w:hAnsi="Georgia"/>
          <w:color w:val="000000"/>
          <w:sz w:val="22"/>
          <w:szCs w:val="22"/>
          <w:lang w:eastAsia="en-GB"/>
        </w:rPr>
      </w:pPr>
    </w:p>
    <w:p w:rsidR="00240B74" w:rsidRDefault="00240B74" w:rsidP="00240B74">
      <w:pPr>
        <w:pStyle w:val="wordsection1"/>
        <w:autoSpaceDE w:val="0"/>
        <w:autoSpaceDN w:val="0"/>
        <w:rPr>
          <w:rFonts w:ascii="Georgia" w:hAnsi="Georgia"/>
          <w:color w:val="000000"/>
          <w:sz w:val="22"/>
          <w:szCs w:val="22"/>
          <w:lang w:eastAsia="en-GB"/>
        </w:rPr>
      </w:pPr>
      <w:r>
        <w:rPr>
          <w:rFonts w:ascii="Georgia" w:hAnsi="Georgia"/>
          <w:color w:val="000000"/>
          <w:lang w:eastAsia="en-GB"/>
        </w:rPr>
        <w:t>WFP requires US$600 million to continue to provide and maintain assistance to nearly seven million refugees from April through September 2017.</w:t>
      </w:r>
    </w:p>
    <w:p w:rsidR="00240B74" w:rsidRDefault="00240B74" w:rsidP="00240B74">
      <w:pPr>
        <w:pStyle w:val="wordsection1"/>
        <w:autoSpaceDE w:val="0"/>
        <w:autoSpaceDN w:val="0"/>
        <w:rPr>
          <w:rFonts w:ascii="Georgia" w:hAnsi="Georgia"/>
          <w:color w:val="000000"/>
          <w:sz w:val="22"/>
          <w:szCs w:val="22"/>
          <w:highlight w:val="yellow"/>
          <w:lang w:eastAsia="en-GB"/>
        </w:rPr>
      </w:pPr>
    </w:p>
    <w:p w:rsidR="00240B74" w:rsidRDefault="00240B74" w:rsidP="00240B74">
      <w:pPr>
        <w:pStyle w:val="wordsection1"/>
        <w:autoSpaceDE w:val="0"/>
        <w:autoSpaceDN w:val="0"/>
        <w:jc w:val="center"/>
        <w:rPr>
          <w:rFonts w:ascii="Cambria" w:hAnsi="Cambria"/>
          <w:color w:val="000000"/>
          <w:sz w:val="22"/>
          <w:szCs w:val="22"/>
          <w:lang w:eastAsia="en-GB"/>
        </w:rPr>
      </w:pPr>
      <w:r>
        <w:rPr>
          <w:color w:val="000000"/>
          <w:lang w:eastAsia="en-GB"/>
        </w:rPr>
        <w:t>#                              #                                 #</w:t>
      </w:r>
    </w:p>
    <w:p w:rsidR="00240B74" w:rsidRDefault="00240B74" w:rsidP="00240B74">
      <w:pPr>
        <w:pStyle w:val="wordsection1"/>
        <w:jc w:val="both"/>
        <w:rPr>
          <w:rFonts w:ascii="Georgia" w:hAnsi="Georgia"/>
          <w:color w:val="000000"/>
          <w:sz w:val="22"/>
          <w:szCs w:val="22"/>
          <w:lang w:eastAsia="en-GB"/>
        </w:rPr>
      </w:pPr>
    </w:p>
    <w:p w:rsidR="00240B74" w:rsidRDefault="00240B74" w:rsidP="00240B74">
      <w:pPr>
        <w:pStyle w:val="wordsection1"/>
        <w:jc w:val="both"/>
        <w:rPr>
          <w:rFonts w:ascii="Georgia" w:hAnsi="Georgia"/>
          <w:color w:val="000000"/>
          <w:sz w:val="22"/>
          <w:szCs w:val="22"/>
          <w:lang w:eastAsia="en-GB"/>
        </w:rPr>
      </w:pPr>
      <w:r>
        <w:rPr>
          <w:rFonts w:ascii="Georgia" w:hAnsi="Georgia"/>
          <w:color w:val="000000"/>
          <w:lang w:eastAsia="en-GB"/>
        </w:rPr>
        <w:t>WFP is the world's largest humanitarian agency fighting hunger worldwide, delivering food assistance in emergencies and working with communities to improve nutrition and build resilience. Each year, WFP assists some 80 million people in around 80 countries.</w:t>
      </w:r>
    </w:p>
    <w:p w:rsidR="00240B74" w:rsidRDefault="00240B74" w:rsidP="00240B74">
      <w:pPr>
        <w:pStyle w:val="wordsection1"/>
        <w:autoSpaceDE w:val="0"/>
        <w:autoSpaceDN w:val="0"/>
        <w:ind w:left="360"/>
        <w:rPr>
          <w:rFonts w:ascii="Georgia" w:hAnsi="Georgia"/>
          <w:color w:val="000000"/>
          <w:sz w:val="20"/>
          <w:szCs w:val="20"/>
          <w:lang w:eastAsia="en-GB"/>
        </w:rPr>
      </w:pPr>
    </w:p>
    <w:p w:rsidR="00240B74" w:rsidRDefault="00240B74" w:rsidP="00240B74">
      <w:pPr>
        <w:pStyle w:val="wordsection1"/>
        <w:autoSpaceDE w:val="0"/>
        <w:autoSpaceDN w:val="0"/>
        <w:ind w:left="24"/>
        <w:rPr>
          <w:rFonts w:ascii="Georgia" w:hAnsi="Georgia"/>
          <w:color w:val="000000"/>
          <w:sz w:val="20"/>
          <w:szCs w:val="20"/>
          <w:lang w:eastAsia="en-GB"/>
        </w:rPr>
      </w:pPr>
      <w:r>
        <w:rPr>
          <w:rFonts w:ascii="Georgia" w:hAnsi="Georgia"/>
          <w:color w:val="000000"/>
          <w:sz w:val="20"/>
          <w:szCs w:val="20"/>
          <w:lang w:eastAsia="en-GB"/>
        </w:rPr>
        <w:t xml:space="preserve">Follow us on Twitter @wfp_media  </w:t>
      </w:r>
    </w:p>
    <w:p w:rsidR="00240B74" w:rsidRDefault="00240B74" w:rsidP="00240B74">
      <w:pPr>
        <w:pStyle w:val="wordsection1"/>
        <w:autoSpaceDE w:val="0"/>
        <w:autoSpaceDN w:val="0"/>
        <w:ind w:left="24"/>
        <w:rPr>
          <w:rFonts w:ascii="Georgia" w:hAnsi="Georgia"/>
          <w:color w:val="000000"/>
          <w:sz w:val="20"/>
          <w:szCs w:val="20"/>
          <w:lang w:eastAsia="en-GB"/>
        </w:rPr>
      </w:pPr>
    </w:p>
    <w:p w:rsidR="00240B74" w:rsidRDefault="00240B74" w:rsidP="00240B74">
      <w:pPr>
        <w:pStyle w:val="wordsection1"/>
        <w:autoSpaceDE w:val="0"/>
        <w:autoSpaceDN w:val="0"/>
        <w:ind w:left="24"/>
        <w:rPr>
          <w:rFonts w:ascii="Georgia" w:hAnsi="Georgia"/>
          <w:b/>
          <w:bCs/>
          <w:color w:val="000000"/>
          <w:sz w:val="20"/>
          <w:szCs w:val="20"/>
          <w:lang w:eastAsia="en-GB"/>
        </w:rPr>
      </w:pPr>
      <w:r>
        <w:rPr>
          <w:rFonts w:ascii="Georgia" w:hAnsi="Georgia"/>
          <w:b/>
          <w:bCs/>
          <w:color w:val="000000"/>
          <w:sz w:val="20"/>
          <w:szCs w:val="20"/>
          <w:lang w:eastAsia="en-GB"/>
        </w:rPr>
        <w:t xml:space="preserve">For more information please contact (email address: </w:t>
      </w:r>
      <w:hyperlink r:id="rId9" w:history="1">
        <w:r>
          <w:rPr>
            <w:rStyle w:val="Hyperlink"/>
            <w:rFonts w:ascii="Georgia" w:hAnsi="Georgia"/>
            <w:b/>
            <w:bCs/>
            <w:sz w:val="20"/>
            <w:szCs w:val="20"/>
            <w:lang w:eastAsia="en-GB"/>
          </w:rPr>
          <w:t>firstname.lastname@wfp.org</w:t>
        </w:r>
      </w:hyperlink>
      <w:r>
        <w:rPr>
          <w:rFonts w:ascii="Georgia" w:hAnsi="Georgia"/>
          <w:b/>
          <w:bCs/>
          <w:color w:val="000000"/>
          <w:sz w:val="20"/>
          <w:szCs w:val="20"/>
          <w:lang w:eastAsia="en-GB"/>
        </w:rPr>
        <w:t>):</w:t>
      </w:r>
    </w:p>
    <w:p w:rsidR="00240B74" w:rsidRDefault="00240B74" w:rsidP="00240B74">
      <w:pPr>
        <w:pStyle w:val="wordsection1"/>
        <w:autoSpaceDE w:val="0"/>
        <w:autoSpaceDN w:val="0"/>
        <w:rPr>
          <w:rFonts w:ascii="Georgia" w:hAnsi="Georgia"/>
          <w:color w:val="000000"/>
          <w:sz w:val="20"/>
          <w:szCs w:val="20"/>
        </w:rPr>
      </w:pPr>
      <w:r>
        <w:rPr>
          <w:rFonts w:ascii="Georgia" w:hAnsi="Georgia"/>
          <w:color w:val="000000"/>
          <w:sz w:val="20"/>
          <w:szCs w:val="20"/>
        </w:rPr>
        <w:t>Dana Sacchetti, WFP/Rome, Tel. +39 06 65133268, Mob. +39 3499800442</w:t>
      </w:r>
    </w:p>
    <w:p w:rsidR="00240B74" w:rsidRDefault="00240B74" w:rsidP="00240B74">
      <w:pPr>
        <w:pStyle w:val="wordsection1"/>
        <w:autoSpaceDE w:val="0"/>
        <w:autoSpaceDN w:val="0"/>
        <w:rPr>
          <w:rFonts w:ascii="Georgia" w:hAnsi="Georgia"/>
          <w:color w:val="000000"/>
          <w:sz w:val="20"/>
          <w:szCs w:val="20"/>
          <w:lang w:eastAsia="en-GB"/>
        </w:rPr>
      </w:pPr>
      <w:r>
        <w:rPr>
          <w:rFonts w:ascii="Georgia" w:hAnsi="Georgia"/>
          <w:color w:val="000000"/>
          <w:sz w:val="20"/>
          <w:szCs w:val="20"/>
          <w:lang w:eastAsia="en-GB"/>
        </w:rPr>
        <w:t>Gregory Barrow, WFP/London, Tel.  +44 20 72409001, Mob.  +44 7968 008474</w:t>
      </w:r>
    </w:p>
    <w:p w:rsidR="00240B74" w:rsidRDefault="00240B74" w:rsidP="00240B74">
      <w:pPr>
        <w:pStyle w:val="wordsection1"/>
        <w:autoSpaceDE w:val="0"/>
        <w:autoSpaceDN w:val="0"/>
        <w:rPr>
          <w:rFonts w:ascii="Georgia" w:hAnsi="Georgia"/>
          <w:color w:val="000000"/>
          <w:sz w:val="20"/>
          <w:szCs w:val="20"/>
          <w:lang w:eastAsia="en-GB"/>
        </w:rPr>
      </w:pPr>
      <w:r>
        <w:rPr>
          <w:rFonts w:ascii="Georgia" w:hAnsi="Georgia"/>
          <w:color w:val="000000"/>
          <w:sz w:val="20"/>
          <w:szCs w:val="20"/>
          <w:lang w:eastAsia="en-GB"/>
        </w:rPr>
        <w:t>Bettina Luescher, WFP/Geneva, Tel. +41 22 917 8564, Mob. + 41 79 842 8057</w:t>
      </w:r>
    </w:p>
    <w:p w:rsidR="00240B74" w:rsidRDefault="00240B74" w:rsidP="00240B74">
      <w:pPr>
        <w:pStyle w:val="wordsection1"/>
        <w:autoSpaceDE w:val="0"/>
        <w:autoSpaceDN w:val="0"/>
        <w:ind w:left="24"/>
        <w:rPr>
          <w:rFonts w:ascii="Georgia" w:hAnsi="Georgia"/>
          <w:color w:val="000000"/>
          <w:sz w:val="20"/>
          <w:szCs w:val="20"/>
          <w:lang w:eastAsia="en-GB"/>
        </w:rPr>
      </w:pPr>
      <w:r>
        <w:rPr>
          <w:rFonts w:ascii="Georgia" w:hAnsi="Georgia"/>
          <w:color w:val="000000"/>
          <w:sz w:val="20"/>
          <w:szCs w:val="20"/>
          <w:lang w:eastAsia="en-GB"/>
        </w:rPr>
        <w:t>Gerald Bourke, WFP/New York, Tel. +1 646 5566909, Mob.  +1 646 525 9982</w:t>
      </w:r>
    </w:p>
    <w:p w:rsidR="00240B74" w:rsidRDefault="00240B74" w:rsidP="00240B74">
      <w:pPr>
        <w:pStyle w:val="wordsection1"/>
        <w:rPr>
          <w:rFonts w:ascii="Calibri" w:hAnsi="Calibri"/>
          <w:color w:val="1F497D"/>
          <w:sz w:val="22"/>
          <w:szCs w:val="22"/>
        </w:rPr>
      </w:pPr>
    </w:p>
    <w:p w:rsidR="006075E7" w:rsidRPr="00240B74" w:rsidRDefault="006075E7" w:rsidP="00240B74"/>
    <w:sectPr w:rsidR="006075E7" w:rsidRPr="00240B74" w:rsidSect="00375C44">
      <w:headerReference w:type="default" r:id="rId10"/>
      <w:footerReference w:type="default" r:id="rId11"/>
      <w:headerReference w:type="first" r:id="rId12"/>
      <w:footerReference w:type="first" r:id="rId13"/>
      <w:pgSz w:w="11900" w:h="16840"/>
      <w:pgMar w:top="2121" w:right="1134" w:bottom="567" w:left="1701" w:header="860" w:footer="8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B8E" w:rsidRDefault="00504B8E">
      <w:r>
        <w:separator/>
      </w:r>
    </w:p>
  </w:endnote>
  <w:endnote w:type="continuationSeparator" w:id="0">
    <w:p w:rsidR="00504B8E" w:rsidRDefault="0050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FCE" w:rsidRPr="00E90AA5" w:rsidRDefault="007D4FCE" w:rsidP="00375C44">
    <w:pPr>
      <w:pStyle w:val="Footer"/>
      <w:jc w:val="center"/>
      <w:rPr>
        <w:rFonts w:ascii="Verdana" w:hAnsi="Verdana"/>
        <w:b/>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FCE" w:rsidRDefault="007D4FCE" w:rsidP="00375C44">
    <w:pPr>
      <w:rPr>
        <w:rFonts w:ascii="Verdana" w:hAnsi="Verdana"/>
        <w:sz w:val="16"/>
        <w:lang w:val="en-US"/>
      </w:rPr>
    </w:pPr>
  </w:p>
  <w:p w:rsidR="007D4FCE" w:rsidRDefault="007D4FCE" w:rsidP="00375C44">
    <w:pPr>
      <w:rPr>
        <w:rFonts w:ascii="Verdana" w:hAnsi="Verdana"/>
        <w:sz w:val="16"/>
        <w:lang w:val="en-US"/>
      </w:rPr>
    </w:pPr>
  </w:p>
  <w:p w:rsidR="007D4FCE" w:rsidRPr="00B07362" w:rsidRDefault="007D4FCE" w:rsidP="00375C44">
    <w:pPr>
      <w:rPr>
        <w:rFonts w:ascii="Verdana" w:hAnsi="Verdan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B8E" w:rsidRDefault="00504B8E">
      <w:r>
        <w:separator/>
      </w:r>
    </w:p>
  </w:footnote>
  <w:footnote w:type="continuationSeparator" w:id="0">
    <w:p w:rsidR="00504B8E" w:rsidRDefault="00504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FCE" w:rsidRPr="009E4C6A" w:rsidRDefault="007D4FCE" w:rsidP="00375C44">
    <w:pPr>
      <w:ind w:right="360"/>
    </w:pPr>
  </w:p>
  <w:p w:rsidR="007D4FCE" w:rsidRPr="002C1C39" w:rsidRDefault="007D4FCE" w:rsidP="00375C44">
    <w:pPr>
      <w:pStyle w:val="Header"/>
      <w:framePr w:wrap="around" w:vAnchor="text" w:hAnchor="page" w:x="9622" w:y="622"/>
      <w:rPr>
        <w:rStyle w:val="PageNumber"/>
      </w:rPr>
    </w:pPr>
    <w:r w:rsidRPr="002C1C39">
      <w:rPr>
        <w:rStyle w:val="PageNumber"/>
        <w:rFonts w:ascii="Verdana" w:hAnsi="Verdana"/>
        <w:sz w:val="20"/>
      </w:rPr>
      <w:t xml:space="preserve">page </w:t>
    </w:r>
    <w:r w:rsidRPr="002C1C39">
      <w:rPr>
        <w:rStyle w:val="PageNumber"/>
        <w:rFonts w:ascii="Verdana" w:hAnsi="Verdana"/>
        <w:sz w:val="20"/>
      </w:rPr>
      <w:fldChar w:fldCharType="begin"/>
    </w:r>
    <w:r w:rsidRPr="002C1C39">
      <w:rPr>
        <w:rStyle w:val="PageNumber"/>
        <w:rFonts w:ascii="Verdana" w:hAnsi="Verdana"/>
        <w:sz w:val="20"/>
      </w:rPr>
      <w:instrText xml:space="preserve">PAGE  </w:instrText>
    </w:r>
    <w:r w:rsidRPr="002C1C39">
      <w:rPr>
        <w:rStyle w:val="PageNumber"/>
        <w:rFonts w:ascii="Verdana" w:hAnsi="Verdana"/>
        <w:sz w:val="20"/>
      </w:rPr>
      <w:fldChar w:fldCharType="separate"/>
    </w:r>
    <w:r w:rsidR="00240B74">
      <w:rPr>
        <w:rStyle w:val="PageNumber"/>
        <w:rFonts w:ascii="Verdana" w:hAnsi="Verdana"/>
        <w:noProof/>
        <w:sz w:val="20"/>
      </w:rPr>
      <w:t>4</w:t>
    </w:r>
    <w:r w:rsidRPr="002C1C39">
      <w:rPr>
        <w:rStyle w:val="PageNumber"/>
        <w:rFonts w:ascii="Verdana" w:hAnsi="Verdana"/>
        <w:sz w:val="20"/>
      </w:rPr>
      <w:fldChar w:fldCharType="end"/>
    </w:r>
  </w:p>
  <w:p w:rsidR="007D4FCE" w:rsidRPr="0006359B" w:rsidRDefault="007D4FCE" w:rsidP="00375C44">
    <w:pPr>
      <w:rPr>
        <w:rFonts w:ascii="Georgia" w:hAnsi="Georgia"/>
        <w:b/>
      </w:rPr>
    </w:pPr>
    <w:r>
      <w:rPr>
        <w:rFonts w:ascii="Georgia" w:hAnsi="Georgia"/>
        <w:b/>
        <w:noProof/>
        <w:lang w:val="en-GB" w:eastAsia="en-GB"/>
      </w:rPr>
      <w:drawing>
        <wp:inline distT="0" distB="0" distL="0" distR="0" wp14:anchorId="034EE225" wp14:editId="04465506">
          <wp:extent cx="533400" cy="647700"/>
          <wp:effectExtent l="0" t="0" r="0" b="0"/>
          <wp:docPr id="1" name="Picture 3" descr="WFPlogo-english-emblem-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FPlogo-english-emblem-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7D4FCE" w:rsidRDefault="007D4FCE" w:rsidP="00375C44">
    <w:pPr>
      <w:rPr>
        <w:rFonts w:ascii="Georgia" w:hAnsi="Georgia"/>
        <w:b/>
      </w:rPr>
    </w:pPr>
  </w:p>
  <w:p w:rsidR="007D4FCE" w:rsidRDefault="007D4FCE" w:rsidP="00375C44">
    <w:pPr>
      <w:rPr>
        <w:rFonts w:ascii="Georgia" w:hAnsi="Georgia"/>
        <w:b/>
      </w:rPr>
    </w:pPr>
  </w:p>
  <w:p w:rsidR="007D4FCE" w:rsidRPr="0006359B" w:rsidRDefault="007D4FCE" w:rsidP="00375C44">
    <w:pPr>
      <w:rPr>
        <w:rFonts w:ascii="Georgia" w:hAnsi="Georgia"/>
        <w:b/>
      </w:rPr>
    </w:pPr>
  </w:p>
  <w:p w:rsidR="007D4FCE" w:rsidRDefault="007D4FCE" w:rsidP="00375C44">
    <w:pPr>
      <w:pStyle w:val="Header"/>
    </w:pPr>
    <w:r>
      <w:t xml:space="preserve">                                                                                         </w:t>
    </w:r>
  </w:p>
  <w:p w:rsidR="007D4FCE" w:rsidRPr="00230116" w:rsidRDefault="007D4FCE" w:rsidP="00375C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FCE" w:rsidRDefault="007D4FCE" w:rsidP="00375C44">
    <w:pPr>
      <w:pStyle w:val="Header"/>
    </w:pPr>
    <w:r>
      <w:rPr>
        <w:noProof/>
        <w:lang w:val="en-GB" w:eastAsia="en-GB"/>
      </w:rPr>
      <mc:AlternateContent>
        <mc:Choice Requires="wps">
          <w:drawing>
            <wp:anchor distT="0" distB="0" distL="114300" distR="114300" simplePos="0" relativeHeight="251658240" behindDoc="0" locked="0" layoutInCell="1" allowOverlap="1" wp14:anchorId="193887C6" wp14:editId="28BD7111">
              <wp:simplePos x="0" y="0"/>
              <wp:positionH relativeFrom="column">
                <wp:posOffset>-457200</wp:posOffset>
              </wp:positionH>
              <wp:positionV relativeFrom="paragraph">
                <wp:posOffset>6350</wp:posOffset>
              </wp:positionV>
              <wp:extent cx="0" cy="9611995"/>
              <wp:effectExtent l="9525" t="6350" r="9525" b="400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11995"/>
                      </a:xfrm>
                      <a:prstGeom prst="line">
                        <a:avLst/>
                      </a:prstGeom>
                      <a:noFill/>
                      <a:ln w="12700">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61E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36pt,7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" strokeweight="1pt">
              <v:shadow on="t" opacity="22938f" offset="0"/>
            </v:line>
          </w:pict>
        </mc:Fallback>
      </mc:AlternateContent>
    </w:r>
    <w:r>
      <w:rPr>
        <w:noProof/>
        <w:lang w:val="en-GB" w:eastAsia="en-GB"/>
      </w:rPr>
      <w:drawing>
        <wp:anchor distT="0" distB="0" distL="114300" distR="114300" simplePos="0" relativeHeight="251657216" behindDoc="0" locked="0" layoutInCell="1" allowOverlap="1" wp14:anchorId="06A761F9" wp14:editId="5E663F8C">
          <wp:simplePos x="0" y="0"/>
          <wp:positionH relativeFrom="column">
            <wp:posOffset>-683260</wp:posOffset>
          </wp:positionH>
          <wp:positionV relativeFrom="page">
            <wp:posOffset>540385</wp:posOffset>
          </wp:positionV>
          <wp:extent cx="152400" cy="1638300"/>
          <wp:effectExtent l="0" t="0" r="0" b="0"/>
          <wp:wrapNone/>
          <wp:docPr id="9" name="Picture 9" descr="ta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g.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638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13A0B4E4" wp14:editId="17485484">
          <wp:extent cx="5724525" cy="800100"/>
          <wp:effectExtent l="0" t="0" r="9525" b="0"/>
          <wp:docPr id="2" name="Picture 0" descr="multi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ulti_logo.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4525" cy="800100"/>
                  </a:xfrm>
                  <a:prstGeom prst="rect">
                    <a:avLst/>
                  </a:prstGeom>
                  <a:noFill/>
                  <a:ln>
                    <a:noFill/>
                  </a:ln>
                </pic:spPr>
              </pic:pic>
            </a:graphicData>
          </a:graphic>
        </wp:inline>
      </w:drawing>
    </w:r>
  </w:p>
  <w:p w:rsidR="007D4FCE" w:rsidRDefault="007D4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C782B"/>
    <w:multiLevelType w:val="hybridMultilevel"/>
    <w:tmpl w:val="95EAD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763694"/>
    <w:multiLevelType w:val="hybridMultilevel"/>
    <w:tmpl w:val="F878C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141123"/>
    <w:multiLevelType w:val="hybridMultilevel"/>
    <w:tmpl w:val="2FC01E7C"/>
    <w:lvl w:ilvl="0" w:tplc="6518A77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C146D5"/>
    <w:multiLevelType w:val="hybridMultilevel"/>
    <w:tmpl w:val="37066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DF61C70"/>
    <w:multiLevelType w:val="hybridMultilevel"/>
    <w:tmpl w:val="9B940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2B43F87"/>
    <w:multiLevelType w:val="hybridMultilevel"/>
    <w:tmpl w:val="CE4A8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470"/>
    <w:rsid w:val="0000303D"/>
    <w:rsid w:val="0000611E"/>
    <w:rsid w:val="000108F3"/>
    <w:rsid w:val="00015516"/>
    <w:rsid w:val="00022346"/>
    <w:rsid w:val="00027ECB"/>
    <w:rsid w:val="00032D04"/>
    <w:rsid w:val="00034688"/>
    <w:rsid w:val="0003552B"/>
    <w:rsid w:val="000432CF"/>
    <w:rsid w:val="00063094"/>
    <w:rsid w:val="00064F85"/>
    <w:rsid w:val="00073546"/>
    <w:rsid w:val="00087470"/>
    <w:rsid w:val="00091F6B"/>
    <w:rsid w:val="000934DF"/>
    <w:rsid w:val="000964C0"/>
    <w:rsid w:val="000967C2"/>
    <w:rsid w:val="000A15EB"/>
    <w:rsid w:val="000A6D53"/>
    <w:rsid w:val="000B3852"/>
    <w:rsid w:val="000B5F4C"/>
    <w:rsid w:val="000C2F31"/>
    <w:rsid w:val="000C5B20"/>
    <w:rsid w:val="000D0A7F"/>
    <w:rsid w:val="000E0A9A"/>
    <w:rsid w:val="000E763D"/>
    <w:rsid w:val="000F0EC9"/>
    <w:rsid w:val="000F7303"/>
    <w:rsid w:val="0011665F"/>
    <w:rsid w:val="00125EDB"/>
    <w:rsid w:val="00133697"/>
    <w:rsid w:val="00136C75"/>
    <w:rsid w:val="001412D8"/>
    <w:rsid w:val="00141E13"/>
    <w:rsid w:val="00142818"/>
    <w:rsid w:val="001531A6"/>
    <w:rsid w:val="00154002"/>
    <w:rsid w:val="00154242"/>
    <w:rsid w:val="00157872"/>
    <w:rsid w:val="00164565"/>
    <w:rsid w:val="00170968"/>
    <w:rsid w:val="00171C2A"/>
    <w:rsid w:val="00192B41"/>
    <w:rsid w:val="00196EE6"/>
    <w:rsid w:val="001A5C62"/>
    <w:rsid w:val="001B120E"/>
    <w:rsid w:val="001B2C5B"/>
    <w:rsid w:val="001B368D"/>
    <w:rsid w:val="001B6166"/>
    <w:rsid w:val="001B6D7F"/>
    <w:rsid w:val="001B7F36"/>
    <w:rsid w:val="001E1754"/>
    <w:rsid w:val="001E2306"/>
    <w:rsid w:val="001E43D2"/>
    <w:rsid w:val="001F3C06"/>
    <w:rsid w:val="001F5A45"/>
    <w:rsid w:val="002032FD"/>
    <w:rsid w:val="002128EF"/>
    <w:rsid w:val="00213FB1"/>
    <w:rsid w:val="00220C08"/>
    <w:rsid w:val="0022296D"/>
    <w:rsid w:val="00222E06"/>
    <w:rsid w:val="00227EAB"/>
    <w:rsid w:val="002336F6"/>
    <w:rsid w:val="00234A63"/>
    <w:rsid w:val="00234D22"/>
    <w:rsid w:val="002367BF"/>
    <w:rsid w:val="002370A4"/>
    <w:rsid w:val="00240B74"/>
    <w:rsid w:val="0024191A"/>
    <w:rsid w:val="002446B5"/>
    <w:rsid w:val="00254EAB"/>
    <w:rsid w:val="002848AD"/>
    <w:rsid w:val="00292265"/>
    <w:rsid w:val="0029765A"/>
    <w:rsid w:val="002A0426"/>
    <w:rsid w:val="002A05DB"/>
    <w:rsid w:val="002A274E"/>
    <w:rsid w:val="002A6E32"/>
    <w:rsid w:val="002B40D8"/>
    <w:rsid w:val="002C3083"/>
    <w:rsid w:val="002C4973"/>
    <w:rsid w:val="002D719F"/>
    <w:rsid w:val="002D7F6C"/>
    <w:rsid w:val="002E0094"/>
    <w:rsid w:val="002E133C"/>
    <w:rsid w:val="002F356A"/>
    <w:rsid w:val="002F5B01"/>
    <w:rsid w:val="002F7007"/>
    <w:rsid w:val="002F7341"/>
    <w:rsid w:val="002F7851"/>
    <w:rsid w:val="003051C2"/>
    <w:rsid w:val="0030643B"/>
    <w:rsid w:val="00306AE6"/>
    <w:rsid w:val="00320EF2"/>
    <w:rsid w:val="003218B0"/>
    <w:rsid w:val="00326D97"/>
    <w:rsid w:val="00330491"/>
    <w:rsid w:val="00336A9B"/>
    <w:rsid w:val="003468A4"/>
    <w:rsid w:val="00350C3C"/>
    <w:rsid w:val="00351A87"/>
    <w:rsid w:val="00363FC5"/>
    <w:rsid w:val="00373754"/>
    <w:rsid w:val="00375C44"/>
    <w:rsid w:val="00376211"/>
    <w:rsid w:val="003823DF"/>
    <w:rsid w:val="003826CE"/>
    <w:rsid w:val="00383CD5"/>
    <w:rsid w:val="00385C12"/>
    <w:rsid w:val="003974A5"/>
    <w:rsid w:val="003A0B37"/>
    <w:rsid w:val="003B10B2"/>
    <w:rsid w:val="003B3E61"/>
    <w:rsid w:val="003B4EBB"/>
    <w:rsid w:val="003C5EA7"/>
    <w:rsid w:val="003C692A"/>
    <w:rsid w:val="003D037E"/>
    <w:rsid w:val="003D326A"/>
    <w:rsid w:val="003D6A01"/>
    <w:rsid w:val="003E4767"/>
    <w:rsid w:val="003E69D1"/>
    <w:rsid w:val="003E6D72"/>
    <w:rsid w:val="003E73D3"/>
    <w:rsid w:val="003E76F4"/>
    <w:rsid w:val="003F6E0E"/>
    <w:rsid w:val="00402342"/>
    <w:rsid w:val="00403461"/>
    <w:rsid w:val="00433CB3"/>
    <w:rsid w:val="00436C9C"/>
    <w:rsid w:val="00442F3B"/>
    <w:rsid w:val="00444D29"/>
    <w:rsid w:val="004527E9"/>
    <w:rsid w:val="00460179"/>
    <w:rsid w:val="00460932"/>
    <w:rsid w:val="004737C0"/>
    <w:rsid w:val="004749CE"/>
    <w:rsid w:val="00492109"/>
    <w:rsid w:val="00492742"/>
    <w:rsid w:val="00496381"/>
    <w:rsid w:val="0049650A"/>
    <w:rsid w:val="004A058F"/>
    <w:rsid w:val="004A25C1"/>
    <w:rsid w:val="004A507C"/>
    <w:rsid w:val="004A7602"/>
    <w:rsid w:val="004B2F01"/>
    <w:rsid w:val="004C0AC1"/>
    <w:rsid w:val="004C6B7B"/>
    <w:rsid w:val="004D6F40"/>
    <w:rsid w:val="004E252D"/>
    <w:rsid w:val="00503FFB"/>
    <w:rsid w:val="00504B8E"/>
    <w:rsid w:val="00513272"/>
    <w:rsid w:val="00514378"/>
    <w:rsid w:val="00525AB0"/>
    <w:rsid w:val="005303D8"/>
    <w:rsid w:val="00532F5E"/>
    <w:rsid w:val="005404A8"/>
    <w:rsid w:val="005521EA"/>
    <w:rsid w:val="00552851"/>
    <w:rsid w:val="005556D6"/>
    <w:rsid w:val="00557448"/>
    <w:rsid w:val="00557BD7"/>
    <w:rsid w:val="00563CA3"/>
    <w:rsid w:val="00567EB6"/>
    <w:rsid w:val="005714F4"/>
    <w:rsid w:val="0058478D"/>
    <w:rsid w:val="00585449"/>
    <w:rsid w:val="00590E7F"/>
    <w:rsid w:val="005A3528"/>
    <w:rsid w:val="005A35A7"/>
    <w:rsid w:val="005A3CA3"/>
    <w:rsid w:val="005B3B77"/>
    <w:rsid w:val="005B54D6"/>
    <w:rsid w:val="005C15A7"/>
    <w:rsid w:val="005F3207"/>
    <w:rsid w:val="005F3E83"/>
    <w:rsid w:val="00605C33"/>
    <w:rsid w:val="00606BA5"/>
    <w:rsid w:val="006075E7"/>
    <w:rsid w:val="00612E32"/>
    <w:rsid w:val="00613074"/>
    <w:rsid w:val="00635626"/>
    <w:rsid w:val="00637BF3"/>
    <w:rsid w:val="0064163F"/>
    <w:rsid w:val="00644613"/>
    <w:rsid w:val="00646288"/>
    <w:rsid w:val="0066598D"/>
    <w:rsid w:val="00670CEC"/>
    <w:rsid w:val="00675A6C"/>
    <w:rsid w:val="00680E30"/>
    <w:rsid w:val="006909AF"/>
    <w:rsid w:val="006932E7"/>
    <w:rsid w:val="006937C5"/>
    <w:rsid w:val="006A19B8"/>
    <w:rsid w:val="006A27D4"/>
    <w:rsid w:val="006B0F4D"/>
    <w:rsid w:val="006B104C"/>
    <w:rsid w:val="006B3838"/>
    <w:rsid w:val="006B461F"/>
    <w:rsid w:val="006C1331"/>
    <w:rsid w:val="006D6C67"/>
    <w:rsid w:val="006E499F"/>
    <w:rsid w:val="006F6CA8"/>
    <w:rsid w:val="00702202"/>
    <w:rsid w:val="007057FB"/>
    <w:rsid w:val="00707646"/>
    <w:rsid w:val="00714AB2"/>
    <w:rsid w:val="007260D6"/>
    <w:rsid w:val="00732909"/>
    <w:rsid w:val="00735A70"/>
    <w:rsid w:val="00737227"/>
    <w:rsid w:val="00744EE5"/>
    <w:rsid w:val="00745F61"/>
    <w:rsid w:val="0074609F"/>
    <w:rsid w:val="00751173"/>
    <w:rsid w:val="00754157"/>
    <w:rsid w:val="00762646"/>
    <w:rsid w:val="00767347"/>
    <w:rsid w:val="007702DE"/>
    <w:rsid w:val="00771AD8"/>
    <w:rsid w:val="00774517"/>
    <w:rsid w:val="007869C2"/>
    <w:rsid w:val="00792872"/>
    <w:rsid w:val="00792BE8"/>
    <w:rsid w:val="00795C49"/>
    <w:rsid w:val="007A5BB7"/>
    <w:rsid w:val="007B0A1A"/>
    <w:rsid w:val="007C58CA"/>
    <w:rsid w:val="007D20B9"/>
    <w:rsid w:val="007D4FCE"/>
    <w:rsid w:val="007D54C3"/>
    <w:rsid w:val="007E058E"/>
    <w:rsid w:val="007E65BE"/>
    <w:rsid w:val="007E7AC5"/>
    <w:rsid w:val="00807A3C"/>
    <w:rsid w:val="00820537"/>
    <w:rsid w:val="00834622"/>
    <w:rsid w:val="0084092A"/>
    <w:rsid w:val="00841884"/>
    <w:rsid w:val="00852D09"/>
    <w:rsid w:val="008531DB"/>
    <w:rsid w:val="008638C3"/>
    <w:rsid w:val="00865284"/>
    <w:rsid w:val="00871D3A"/>
    <w:rsid w:val="00880093"/>
    <w:rsid w:val="00880214"/>
    <w:rsid w:val="008929A2"/>
    <w:rsid w:val="008A2BD4"/>
    <w:rsid w:val="008A3287"/>
    <w:rsid w:val="008A78F5"/>
    <w:rsid w:val="008B0FC5"/>
    <w:rsid w:val="008B3ABC"/>
    <w:rsid w:val="008B759E"/>
    <w:rsid w:val="008B7AE2"/>
    <w:rsid w:val="008C51E1"/>
    <w:rsid w:val="008C61EC"/>
    <w:rsid w:val="008D3690"/>
    <w:rsid w:val="008E26E2"/>
    <w:rsid w:val="008E5843"/>
    <w:rsid w:val="008E6EBD"/>
    <w:rsid w:val="008F4815"/>
    <w:rsid w:val="0090264F"/>
    <w:rsid w:val="0091579C"/>
    <w:rsid w:val="009225D8"/>
    <w:rsid w:val="00931926"/>
    <w:rsid w:val="00933F46"/>
    <w:rsid w:val="009360AF"/>
    <w:rsid w:val="00950BCA"/>
    <w:rsid w:val="009520B0"/>
    <w:rsid w:val="00954FC1"/>
    <w:rsid w:val="0096089F"/>
    <w:rsid w:val="009661DD"/>
    <w:rsid w:val="009667BB"/>
    <w:rsid w:val="009769EF"/>
    <w:rsid w:val="0098053C"/>
    <w:rsid w:val="00981B6D"/>
    <w:rsid w:val="00982608"/>
    <w:rsid w:val="00984DCB"/>
    <w:rsid w:val="00990731"/>
    <w:rsid w:val="00996B61"/>
    <w:rsid w:val="009A0AB2"/>
    <w:rsid w:val="009D1375"/>
    <w:rsid w:val="009E1A52"/>
    <w:rsid w:val="009E1F18"/>
    <w:rsid w:val="009E3959"/>
    <w:rsid w:val="009E509F"/>
    <w:rsid w:val="009E5989"/>
    <w:rsid w:val="009F1675"/>
    <w:rsid w:val="009F2279"/>
    <w:rsid w:val="009F4709"/>
    <w:rsid w:val="009F6A8F"/>
    <w:rsid w:val="00A055B2"/>
    <w:rsid w:val="00A129B1"/>
    <w:rsid w:val="00A30EEE"/>
    <w:rsid w:val="00A33312"/>
    <w:rsid w:val="00A34E0A"/>
    <w:rsid w:val="00A3657F"/>
    <w:rsid w:val="00A429C9"/>
    <w:rsid w:val="00A472DE"/>
    <w:rsid w:val="00A50BC8"/>
    <w:rsid w:val="00A533E7"/>
    <w:rsid w:val="00A623B1"/>
    <w:rsid w:val="00A63F30"/>
    <w:rsid w:val="00A6485A"/>
    <w:rsid w:val="00A92139"/>
    <w:rsid w:val="00A96D76"/>
    <w:rsid w:val="00AA29FD"/>
    <w:rsid w:val="00AA5652"/>
    <w:rsid w:val="00AA6DE9"/>
    <w:rsid w:val="00AB04BE"/>
    <w:rsid w:val="00AB1DF4"/>
    <w:rsid w:val="00AB5CA9"/>
    <w:rsid w:val="00AB7792"/>
    <w:rsid w:val="00AC189E"/>
    <w:rsid w:val="00AD1898"/>
    <w:rsid w:val="00AE452F"/>
    <w:rsid w:val="00AF576F"/>
    <w:rsid w:val="00AF5DB1"/>
    <w:rsid w:val="00B02C6D"/>
    <w:rsid w:val="00B02FFF"/>
    <w:rsid w:val="00B03ABB"/>
    <w:rsid w:val="00B06254"/>
    <w:rsid w:val="00B12F4A"/>
    <w:rsid w:val="00B256B6"/>
    <w:rsid w:val="00B2694B"/>
    <w:rsid w:val="00B272BE"/>
    <w:rsid w:val="00B31336"/>
    <w:rsid w:val="00B37CD9"/>
    <w:rsid w:val="00B41824"/>
    <w:rsid w:val="00B508E4"/>
    <w:rsid w:val="00B5391F"/>
    <w:rsid w:val="00B70685"/>
    <w:rsid w:val="00B7133A"/>
    <w:rsid w:val="00B7526E"/>
    <w:rsid w:val="00B75B50"/>
    <w:rsid w:val="00B87D13"/>
    <w:rsid w:val="00B949D1"/>
    <w:rsid w:val="00BA5815"/>
    <w:rsid w:val="00BB757B"/>
    <w:rsid w:val="00BC1DBD"/>
    <w:rsid w:val="00BD71DE"/>
    <w:rsid w:val="00BE3AD3"/>
    <w:rsid w:val="00BE3E30"/>
    <w:rsid w:val="00BF1000"/>
    <w:rsid w:val="00BF3D4F"/>
    <w:rsid w:val="00BF6A42"/>
    <w:rsid w:val="00BF70CF"/>
    <w:rsid w:val="00C033DC"/>
    <w:rsid w:val="00C07282"/>
    <w:rsid w:val="00C2239F"/>
    <w:rsid w:val="00C32CC8"/>
    <w:rsid w:val="00C377B0"/>
    <w:rsid w:val="00C42197"/>
    <w:rsid w:val="00C4285C"/>
    <w:rsid w:val="00C51929"/>
    <w:rsid w:val="00C53C9F"/>
    <w:rsid w:val="00C572DD"/>
    <w:rsid w:val="00C60A63"/>
    <w:rsid w:val="00C7080D"/>
    <w:rsid w:val="00C80491"/>
    <w:rsid w:val="00C811E6"/>
    <w:rsid w:val="00C8142A"/>
    <w:rsid w:val="00C814E7"/>
    <w:rsid w:val="00C816C9"/>
    <w:rsid w:val="00CA1AB6"/>
    <w:rsid w:val="00CA1B5E"/>
    <w:rsid w:val="00CB18A1"/>
    <w:rsid w:val="00CB66DE"/>
    <w:rsid w:val="00CC345F"/>
    <w:rsid w:val="00CC410D"/>
    <w:rsid w:val="00CC50AD"/>
    <w:rsid w:val="00CC5386"/>
    <w:rsid w:val="00CC640B"/>
    <w:rsid w:val="00CD4875"/>
    <w:rsid w:val="00CD6450"/>
    <w:rsid w:val="00CD7E16"/>
    <w:rsid w:val="00CE1506"/>
    <w:rsid w:val="00CE2A72"/>
    <w:rsid w:val="00CF0738"/>
    <w:rsid w:val="00CF1747"/>
    <w:rsid w:val="00D0562F"/>
    <w:rsid w:val="00D13067"/>
    <w:rsid w:val="00D16474"/>
    <w:rsid w:val="00D201F5"/>
    <w:rsid w:val="00D2560C"/>
    <w:rsid w:val="00D30651"/>
    <w:rsid w:val="00D33D51"/>
    <w:rsid w:val="00D4099A"/>
    <w:rsid w:val="00D40A45"/>
    <w:rsid w:val="00D46FC6"/>
    <w:rsid w:val="00D47D0E"/>
    <w:rsid w:val="00D50CBA"/>
    <w:rsid w:val="00D6207C"/>
    <w:rsid w:val="00D63EEF"/>
    <w:rsid w:val="00D8318E"/>
    <w:rsid w:val="00D86F68"/>
    <w:rsid w:val="00D92377"/>
    <w:rsid w:val="00D923FA"/>
    <w:rsid w:val="00D96879"/>
    <w:rsid w:val="00DA1890"/>
    <w:rsid w:val="00DA1DBC"/>
    <w:rsid w:val="00DC1D06"/>
    <w:rsid w:val="00DC4036"/>
    <w:rsid w:val="00DC4D14"/>
    <w:rsid w:val="00DD280C"/>
    <w:rsid w:val="00DD6421"/>
    <w:rsid w:val="00DE3706"/>
    <w:rsid w:val="00DE6292"/>
    <w:rsid w:val="00DE682A"/>
    <w:rsid w:val="00DE6A9F"/>
    <w:rsid w:val="00DE6D22"/>
    <w:rsid w:val="00E0112C"/>
    <w:rsid w:val="00E037CB"/>
    <w:rsid w:val="00E1032C"/>
    <w:rsid w:val="00E12C33"/>
    <w:rsid w:val="00E217E7"/>
    <w:rsid w:val="00E402E3"/>
    <w:rsid w:val="00E56664"/>
    <w:rsid w:val="00E56F27"/>
    <w:rsid w:val="00E57E21"/>
    <w:rsid w:val="00E7293B"/>
    <w:rsid w:val="00E74DE8"/>
    <w:rsid w:val="00E80D09"/>
    <w:rsid w:val="00E8115A"/>
    <w:rsid w:val="00E86126"/>
    <w:rsid w:val="00E92568"/>
    <w:rsid w:val="00E95EE9"/>
    <w:rsid w:val="00EA39F0"/>
    <w:rsid w:val="00EB18FE"/>
    <w:rsid w:val="00EB20D6"/>
    <w:rsid w:val="00EC0494"/>
    <w:rsid w:val="00EC393C"/>
    <w:rsid w:val="00EE3212"/>
    <w:rsid w:val="00EE6859"/>
    <w:rsid w:val="00EE7803"/>
    <w:rsid w:val="00EF0EA4"/>
    <w:rsid w:val="00EF3149"/>
    <w:rsid w:val="00F01526"/>
    <w:rsid w:val="00F03146"/>
    <w:rsid w:val="00F23CA6"/>
    <w:rsid w:val="00F31FA7"/>
    <w:rsid w:val="00F51497"/>
    <w:rsid w:val="00F53D11"/>
    <w:rsid w:val="00F6157E"/>
    <w:rsid w:val="00F650C1"/>
    <w:rsid w:val="00F678E5"/>
    <w:rsid w:val="00F70876"/>
    <w:rsid w:val="00F810AF"/>
    <w:rsid w:val="00F87DFE"/>
    <w:rsid w:val="00F91572"/>
    <w:rsid w:val="00FA0169"/>
    <w:rsid w:val="00FA23F2"/>
    <w:rsid w:val="00FA3C1E"/>
    <w:rsid w:val="00FA7792"/>
    <w:rsid w:val="00FC0B2F"/>
    <w:rsid w:val="00FC7EFB"/>
    <w:rsid w:val="00FD0D1A"/>
    <w:rsid w:val="00FD3DD9"/>
    <w:rsid w:val="00FD6EBF"/>
    <w:rsid w:val="00FE3A08"/>
    <w:rsid w:val="00FE488A"/>
    <w:rsid w:val="00FE6955"/>
    <w:rsid w:val="00FF71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E87C42C-E492-4FDD-BBCB-764707D9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AA5"/>
    <w:rPr>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uiPriority w:val="99"/>
    <w:semiHidden/>
    <w:rsid w:val="00CA7885"/>
    <w:rPr>
      <w:color w:val="808080"/>
    </w:rPr>
  </w:style>
  <w:style w:type="paragraph" w:customStyle="1" w:styleId="NoSpacing1">
    <w:name w:val="No Spacing1"/>
    <w:link w:val="NoSpacingChar"/>
    <w:qFormat/>
    <w:rsid w:val="00CA7885"/>
    <w:rPr>
      <w:rFonts w:ascii="PMingLiU" w:eastAsia="Times New Roman" w:hAnsi="PMingLiU"/>
      <w:sz w:val="22"/>
      <w:szCs w:val="22"/>
    </w:rPr>
  </w:style>
  <w:style w:type="character" w:customStyle="1" w:styleId="NoSpacingChar">
    <w:name w:val="No Spacing Char"/>
    <w:link w:val="NoSpacing1"/>
    <w:rsid w:val="00CA7885"/>
    <w:rPr>
      <w:rFonts w:ascii="PMingLiU" w:eastAsia="Times New Roman" w:hAnsi="PMingLiU"/>
      <w:sz w:val="22"/>
      <w:szCs w:val="22"/>
      <w:lang w:val="en-US" w:eastAsia="en-US" w:bidi="ar-SA"/>
    </w:rPr>
  </w:style>
  <w:style w:type="paragraph" w:styleId="Header">
    <w:name w:val="header"/>
    <w:basedOn w:val="Normal"/>
    <w:link w:val="HeaderChar"/>
    <w:uiPriority w:val="99"/>
    <w:unhideWhenUsed/>
    <w:rsid w:val="002355EC"/>
    <w:pPr>
      <w:tabs>
        <w:tab w:val="center" w:pos="4320"/>
        <w:tab w:val="right" w:pos="8640"/>
      </w:tabs>
    </w:pPr>
  </w:style>
  <w:style w:type="character" w:customStyle="1" w:styleId="HeaderChar">
    <w:name w:val="Header Char"/>
    <w:basedOn w:val="DefaultParagraphFont"/>
    <w:link w:val="Header"/>
    <w:uiPriority w:val="99"/>
    <w:rsid w:val="002355EC"/>
  </w:style>
  <w:style w:type="paragraph" w:styleId="Footer">
    <w:name w:val="footer"/>
    <w:basedOn w:val="Normal"/>
    <w:link w:val="FooterChar"/>
    <w:uiPriority w:val="99"/>
    <w:unhideWhenUsed/>
    <w:rsid w:val="002355EC"/>
    <w:pPr>
      <w:tabs>
        <w:tab w:val="center" w:pos="4320"/>
        <w:tab w:val="right" w:pos="8640"/>
      </w:tabs>
    </w:pPr>
  </w:style>
  <w:style w:type="character" w:customStyle="1" w:styleId="FooterChar">
    <w:name w:val="Footer Char"/>
    <w:basedOn w:val="DefaultParagraphFont"/>
    <w:link w:val="Footer"/>
    <w:uiPriority w:val="99"/>
    <w:rsid w:val="002355EC"/>
  </w:style>
  <w:style w:type="character" w:styleId="Hyperlink">
    <w:name w:val="Hyperlink"/>
    <w:uiPriority w:val="99"/>
    <w:rsid w:val="00601015"/>
    <w:rPr>
      <w:color w:val="0000FF"/>
      <w:u w:val="single"/>
    </w:rPr>
  </w:style>
  <w:style w:type="character" w:styleId="PageNumber">
    <w:name w:val="page number"/>
    <w:basedOn w:val="DefaultParagraphFont"/>
    <w:uiPriority w:val="99"/>
    <w:semiHidden/>
    <w:unhideWhenUsed/>
    <w:rsid w:val="00230116"/>
  </w:style>
  <w:style w:type="paragraph" w:styleId="BalloonText">
    <w:name w:val="Balloon Text"/>
    <w:basedOn w:val="Normal"/>
    <w:link w:val="BalloonTextChar"/>
    <w:uiPriority w:val="99"/>
    <w:semiHidden/>
    <w:unhideWhenUsed/>
    <w:rsid w:val="0000303D"/>
    <w:rPr>
      <w:rFonts w:ascii="Tahoma" w:hAnsi="Tahoma" w:cs="Tahoma"/>
      <w:sz w:val="16"/>
      <w:szCs w:val="16"/>
    </w:rPr>
  </w:style>
  <w:style w:type="character" w:customStyle="1" w:styleId="BalloonTextChar">
    <w:name w:val="Balloon Text Char"/>
    <w:basedOn w:val="DefaultParagraphFont"/>
    <w:link w:val="BalloonText"/>
    <w:uiPriority w:val="99"/>
    <w:semiHidden/>
    <w:rsid w:val="0000303D"/>
    <w:rPr>
      <w:rFonts w:ascii="Tahoma" w:hAnsi="Tahoma" w:cs="Tahoma"/>
      <w:sz w:val="16"/>
      <w:szCs w:val="16"/>
      <w:lang w:val="it-IT"/>
    </w:rPr>
  </w:style>
  <w:style w:type="character" w:styleId="CommentReference">
    <w:name w:val="annotation reference"/>
    <w:basedOn w:val="DefaultParagraphFont"/>
    <w:uiPriority w:val="99"/>
    <w:semiHidden/>
    <w:unhideWhenUsed/>
    <w:rsid w:val="0084092A"/>
    <w:rPr>
      <w:sz w:val="16"/>
      <w:szCs w:val="16"/>
    </w:rPr>
  </w:style>
  <w:style w:type="paragraph" w:styleId="CommentText">
    <w:name w:val="annotation text"/>
    <w:basedOn w:val="Normal"/>
    <w:link w:val="CommentTextChar"/>
    <w:uiPriority w:val="99"/>
    <w:semiHidden/>
    <w:unhideWhenUsed/>
    <w:rsid w:val="0084092A"/>
    <w:rPr>
      <w:sz w:val="20"/>
      <w:szCs w:val="20"/>
    </w:rPr>
  </w:style>
  <w:style w:type="character" w:customStyle="1" w:styleId="CommentTextChar">
    <w:name w:val="Comment Text Char"/>
    <w:basedOn w:val="DefaultParagraphFont"/>
    <w:link w:val="CommentText"/>
    <w:uiPriority w:val="99"/>
    <w:semiHidden/>
    <w:rsid w:val="0084092A"/>
    <w:rPr>
      <w:lang w:val="it-IT"/>
    </w:rPr>
  </w:style>
  <w:style w:type="paragraph" w:styleId="CommentSubject">
    <w:name w:val="annotation subject"/>
    <w:basedOn w:val="CommentText"/>
    <w:next w:val="CommentText"/>
    <w:link w:val="CommentSubjectChar"/>
    <w:uiPriority w:val="99"/>
    <w:semiHidden/>
    <w:unhideWhenUsed/>
    <w:rsid w:val="0084092A"/>
    <w:rPr>
      <w:b/>
      <w:bCs/>
    </w:rPr>
  </w:style>
  <w:style w:type="character" w:customStyle="1" w:styleId="CommentSubjectChar">
    <w:name w:val="Comment Subject Char"/>
    <w:basedOn w:val="CommentTextChar"/>
    <w:link w:val="CommentSubject"/>
    <w:uiPriority w:val="99"/>
    <w:semiHidden/>
    <w:rsid w:val="0084092A"/>
    <w:rPr>
      <w:b/>
      <w:bCs/>
      <w:lang w:val="it-IT"/>
    </w:rPr>
  </w:style>
  <w:style w:type="paragraph" w:styleId="NormalWeb">
    <w:name w:val="Normal (Web)"/>
    <w:basedOn w:val="Normal"/>
    <w:uiPriority w:val="99"/>
    <w:unhideWhenUsed/>
    <w:rsid w:val="00133697"/>
    <w:pPr>
      <w:spacing w:before="100" w:beforeAutospacing="1" w:after="100" w:afterAutospacing="1"/>
    </w:pPr>
    <w:rPr>
      <w:rFonts w:ascii="Times New Roman" w:eastAsia="Times New Roman" w:hAnsi="Times New Roman"/>
      <w:lang w:val="en-US"/>
    </w:rPr>
  </w:style>
  <w:style w:type="character" w:customStyle="1" w:styleId="apple-converted-space">
    <w:name w:val="apple-converted-space"/>
    <w:basedOn w:val="DefaultParagraphFont"/>
    <w:rsid w:val="00A34E0A"/>
  </w:style>
  <w:style w:type="paragraph" w:styleId="NoSpacing">
    <w:name w:val="No Spacing"/>
    <w:basedOn w:val="Normal"/>
    <w:uiPriority w:val="1"/>
    <w:qFormat/>
    <w:rsid w:val="005A3CA3"/>
    <w:rPr>
      <w:rFonts w:ascii="Calibri" w:eastAsiaTheme="minorHAnsi" w:hAnsi="Calibri"/>
      <w:sz w:val="22"/>
      <w:szCs w:val="22"/>
      <w:lang w:val="en-GB"/>
    </w:rPr>
  </w:style>
  <w:style w:type="paragraph" w:customStyle="1" w:styleId="Default">
    <w:name w:val="Default"/>
    <w:rsid w:val="00B03ABB"/>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GB" w:eastAsia="en-GB"/>
    </w:rPr>
  </w:style>
  <w:style w:type="character" w:customStyle="1" w:styleId="ListParagraphChar">
    <w:name w:val="List Paragraph Char"/>
    <w:aliases w:val="Premier Char,Paragraphe de liste1 Char,NEW INDENT Char,List bullet Char,List Paragraph1 Char,Heading II Char,normal Char,Bullets Char,References Char,Liste 1 Char,Numbered List Paragraph Char,ReferencesCxSpLast Char,Paragrap Char"/>
    <w:basedOn w:val="DefaultParagraphFont"/>
    <w:link w:val="ListParagraph"/>
    <w:uiPriority w:val="34"/>
    <w:qFormat/>
    <w:locked/>
    <w:rsid w:val="005F3207"/>
    <w:rPr>
      <w:rFonts w:ascii="Arial" w:hAnsi="Arial" w:cs="Arial"/>
      <w:color w:val="404040"/>
    </w:rPr>
  </w:style>
  <w:style w:type="paragraph" w:styleId="ListParagraph">
    <w:name w:val="List Paragraph"/>
    <w:aliases w:val="Premier,Paragraphe de liste1,NEW INDENT,List bullet,List Paragraph1,Heading II,normal,Bullets,References,Liste 1,Numbered List Paragraph,ReferencesCxSpLast,Paragraphe de liste,Paragrap,Normal2,Normal3,Normal4,Normal5,Normal6,Normal7,列出段落"/>
    <w:basedOn w:val="Normal"/>
    <w:link w:val="ListParagraphChar"/>
    <w:uiPriority w:val="34"/>
    <w:qFormat/>
    <w:rsid w:val="005F3207"/>
    <w:pPr>
      <w:ind w:left="720"/>
      <w:contextualSpacing/>
    </w:pPr>
    <w:rPr>
      <w:rFonts w:ascii="Arial" w:hAnsi="Arial" w:cs="Arial"/>
      <w:color w:val="404040"/>
      <w:sz w:val="20"/>
      <w:szCs w:val="20"/>
      <w:lang w:val="en-US"/>
    </w:rPr>
  </w:style>
  <w:style w:type="paragraph" w:customStyle="1" w:styleId="FreeFormA">
    <w:name w:val="Free Form A"/>
    <w:basedOn w:val="Normal"/>
    <w:rsid w:val="005F3207"/>
    <w:rPr>
      <w:rFonts w:ascii="Helvetica" w:eastAsiaTheme="minorHAnsi" w:hAnsi="Helvetica" w:cs="Helvetica"/>
      <w:color w:val="000000"/>
      <w:lang w:val="en-GB"/>
    </w:rPr>
  </w:style>
  <w:style w:type="paragraph" w:customStyle="1" w:styleId="wordsection1">
    <w:name w:val="wordsection1"/>
    <w:basedOn w:val="Normal"/>
    <w:uiPriority w:val="99"/>
    <w:rsid w:val="00931926"/>
    <w:pPr>
      <w:spacing w:line="300" w:lineRule="auto"/>
    </w:pPr>
    <w:rPr>
      <w:rFonts w:ascii="Times New Roman" w:eastAsiaTheme="minorHAnsi" w:hAnsi="Times New Roman"/>
      <w:lang w:val="en-GB"/>
    </w:rPr>
  </w:style>
  <w:style w:type="paragraph" w:styleId="PlainText">
    <w:name w:val="Plain Text"/>
    <w:basedOn w:val="Normal"/>
    <w:link w:val="PlainTextChar"/>
    <w:uiPriority w:val="99"/>
    <w:semiHidden/>
    <w:unhideWhenUsed/>
    <w:rsid w:val="008E6EBD"/>
    <w:rPr>
      <w:rFonts w:ascii="Calibri" w:eastAsiaTheme="minorHAnsi" w:hAnsi="Calibri"/>
      <w:sz w:val="22"/>
      <w:szCs w:val="22"/>
      <w:lang w:val="en-GB"/>
    </w:rPr>
  </w:style>
  <w:style w:type="character" w:customStyle="1" w:styleId="PlainTextChar">
    <w:name w:val="Plain Text Char"/>
    <w:basedOn w:val="DefaultParagraphFont"/>
    <w:link w:val="PlainText"/>
    <w:uiPriority w:val="99"/>
    <w:semiHidden/>
    <w:rsid w:val="008E6EBD"/>
    <w:rPr>
      <w:rFonts w:ascii="Calibri" w:eastAsiaTheme="minorHAnsi" w:hAnsi="Calibri"/>
      <w:sz w:val="22"/>
      <w:szCs w:val="22"/>
      <w:lang w:val="en-GB"/>
    </w:rPr>
  </w:style>
  <w:style w:type="paragraph" w:styleId="FootnoteText">
    <w:name w:val="footnote text"/>
    <w:basedOn w:val="Normal"/>
    <w:link w:val="FootnoteTextChar"/>
    <w:uiPriority w:val="99"/>
    <w:semiHidden/>
    <w:unhideWhenUsed/>
    <w:rsid w:val="003974A5"/>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3974A5"/>
    <w:rPr>
      <w:rFonts w:asciiTheme="minorHAnsi" w:eastAsiaTheme="minorHAnsi" w:hAnsiTheme="minorHAnsi" w:cstheme="minorBidi"/>
    </w:rPr>
  </w:style>
  <w:style w:type="paragraph" w:customStyle="1" w:styleId="p1">
    <w:name w:val="p1"/>
    <w:basedOn w:val="Normal"/>
    <w:rsid w:val="003974A5"/>
    <w:pPr>
      <w:jc w:val="center"/>
    </w:pPr>
    <w:rPr>
      <w:rFonts w:ascii="Times New Roman" w:eastAsiaTheme="minorEastAsia" w:hAnsi="Times New Roman"/>
      <w:sz w:val="17"/>
      <w:szCs w:val="17"/>
      <w:lang w:val="en-US"/>
    </w:rPr>
  </w:style>
  <w:style w:type="paragraph" w:customStyle="1" w:styleId="p2">
    <w:name w:val="p2"/>
    <w:basedOn w:val="Normal"/>
    <w:rsid w:val="003974A5"/>
    <w:rPr>
      <w:rFonts w:ascii="Georgia" w:eastAsiaTheme="minorEastAsia" w:hAnsi="Georgia"/>
      <w:sz w:val="15"/>
      <w:szCs w:val="15"/>
      <w:lang w:val="en-US"/>
    </w:rPr>
  </w:style>
  <w:style w:type="paragraph" w:customStyle="1" w:styleId="p3">
    <w:name w:val="p3"/>
    <w:basedOn w:val="Normal"/>
    <w:rsid w:val="003974A5"/>
    <w:pPr>
      <w:jc w:val="both"/>
    </w:pPr>
    <w:rPr>
      <w:rFonts w:ascii="Georgia" w:eastAsiaTheme="minorEastAsia" w:hAnsi="Georgia"/>
      <w:sz w:val="15"/>
      <w:szCs w:val="15"/>
      <w:lang w:val="en-US"/>
    </w:rPr>
  </w:style>
  <w:style w:type="paragraph" w:customStyle="1" w:styleId="p4">
    <w:name w:val="p4"/>
    <w:basedOn w:val="Normal"/>
    <w:rsid w:val="003974A5"/>
    <w:pPr>
      <w:ind w:left="24" w:hanging="24"/>
    </w:pPr>
    <w:rPr>
      <w:rFonts w:ascii="Georgia" w:eastAsiaTheme="minorEastAsia" w:hAnsi="Georgia"/>
      <w:sz w:val="15"/>
      <w:szCs w:val="15"/>
      <w:lang w:val="en-US"/>
    </w:rPr>
  </w:style>
  <w:style w:type="character" w:styleId="FootnoteReference">
    <w:name w:val="footnote reference"/>
    <w:basedOn w:val="DefaultParagraphFont"/>
    <w:uiPriority w:val="99"/>
    <w:semiHidden/>
    <w:unhideWhenUsed/>
    <w:rsid w:val="003974A5"/>
    <w:rPr>
      <w:vertAlign w:val="superscript"/>
    </w:rPr>
  </w:style>
  <w:style w:type="character" w:customStyle="1" w:styleId="s2">
    <w:name w:val="s2"/>
    <w:basedOn w:val="DefaultParagraphFont"/>
    <w:rsid w:val="003974A5"/>
    <w:rPr>
      <w:rFonts w:ascii="Georgia" w:hAnsi="Georgia" w:hint="default"/>
      <w:color w:val="0563C1"/>
      <w:sz w:val="15"/>
      <w:szCs w:val="15"/>
      <w:u w:val="single"/>
    </w:rPr>
  </w:style>
  <w:style w:type="character" w:customStyle="1" w:styleId="s1">
    <w:name w:val="s1"/>
    <w:basedOn w:val="DefaultParagraphFont"/>
    <w:rsid w:val="003974A5"/>
  </w:style>
  <w:style w:type="paragraph" w:customStyle="1" w:styleId="mediumgrid1-accent21">
    <w:name w:val="mediumgrid1-accent21"/>
    <w:basedOn w:val="Normal"/>
    <w:uiPriority w:val="99"/>
    <w:semiHidden/>
    <w:rsid w:val="00EC0494"/>
    <w:pPr>
      <w:spacing w:before="100" w:beforeAutospacing="1" w:after="100" w:afterAutospacing="1"/>
    </w:pPr>
    <w:rPr>
      <w:rFonts w:ascii="Times New Roman" w:eastAsiaTheme="minorHAnsi" w:hAnsi="Times New Roman"/>
      <w:lang w:val="en-GB" w:eastAsia="en-GB"/>
    </w:rPr>
  </w:style>
  <w:style w:type="character" w:styleId="Strong">
    <w:name w:val="Strong"/>
    <w:basedOn w:val="DefaultParagraphFont"/>
    <w:uiPriority w:val="22"/>
    <w:qFormat/>
    <w:rsid w:val="00240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0212">
      <w:bodyDiv w:val="1"/>
      <w:marLeft w:val="0"/>
      <w:marRight w:val="0"/>
      <w:marTop w:val="0"/>
      <w:marBottom w:val="0"/>
      <w:divBdr>
        <w:top w:val="none" w:sz="0" w:space="0" w:color="auto"/>
        <w:left w:val="none" w:sz="0" w:space="0" w:color="auto"/>
        <w:bottom w:val="none" w:sz="0" w:space="0" w:color="auto"/>
        <w:right w:val="none" w:sz="0" w:space="0" w:color="auto"/>
      </w:divBdr>
    </w:div>
    <w:div w:id="152382170">
      <w:bodyDiv w:val="1"/>
      <w:marLeft w:val="0"/>
      <w:marRight w:val="0"/>
      <w:marTop w:val="0"/>
      <w:marBottom w:val="0"/>
      <w:divBdr>
        <w:top w:val="none" w:sz="0" w:space="0" w:color="auto"/>
        <w:left w:val="none" w:sz="0" w:space="0" w:color="auto"/>
        <w:bottom w:val="none" w:sz="0" w:space="0" w:color="auto"/>
        <w:right w:val="none" w:sz="0" w:space="0" w:color="auto"/>
      </w:divBdr>
    </w:div>
    <w:div w:id="167599208">
      <w:bodyDiv w:val="1"/>
      <w:marLeft w:val="0"/>
      <w:marRight w:val="0"/>
      <w:marTop w:val="0"/>
      <w:marBottom w:val="0"/>
      <w:divBdr>
        <w:top w:val="none" w:sz="0" w:space="0" w:color="auto"/>
        <w:left w:val="none" w:sz="0" w:space="0" w:color="auto"/>
        <w:bottom w:val="none" w:sz="0" w:space="0" w:color="auto"/>
        <w:right w:val="none" w:sz="0" w:space="0" w:color="auto"/>
      </w:divBdr>
    </w:div>
    <w:div w:id="172571039">
      <w:bodyDiv w:val="1"/>
      <w:marLeft w:val="0"/>
      <w:marRight w:val="0"/>
      <w:marTop w:val="0"/>
      <w:marBottom w:val="0"/>
      <w:divBdr>
        <w:top w:val="none" w:sz="0" w:space="0" w:color="auto"/>
        <w:left w:val="none" w:sz="0" w:space="0" w:color="auto"/>
        <w:bottom w:val="none" w:sz="0" w:space="0" w:color="auto"/>
        <w:right w:val="none" w:sz="0" w:space="0" w:color="auto"/>
      </w:divBdr>
    </w:div>
    <w:div w:id="370570001">
      <w:bodyDiv w:val="1"/>
      <w:marLeft w:val="0"/>
      <w:marRight w:val="0"/>
      <w:marTop w:val="0"/>
      <w:marBottom w:val="0"/>
      <w:divBdr>
        <w:top w:val="none" w:sz="0" w:space="0" w:color="auto"/>
        <w:left w:val="none" w:sz="0" w:space="0" w:color="auto"/>
        <w:bottom w:val="none" w:sz="0" w:space="0" w:color="auto"/>
        <w:right w:val="none" w:sz="0" w:space="0" w:color="auto"/>
      </w:divBdr>
    </w:div>
    <w:div w:id="377440467">
      <w:bodyDiv w:val="1"/>
      <w:marLeft w:val="0"/>
      <w:marRight w:val="0"/>
      <w:marTop w:val="0"/>
      <w:marBottom w:val="0"/>
      <w:divBdr>
        <w:top w:val="none" w:sz="0" w:space="0" w:color="auto"/>
        <w:left w:val="none" w:sz="0" w:space="0" w:color="auto"/>
        <w:bottom w:val="none" w:sz="0" w:space="0" w:color="auto"/>
        <w:right w:val="none" w:sz="0" w:space="0" w:color="auto"/>
      </w:divBdr>
    </w:div>
    <w:div w:id="385373585">
      <w:bodyDiv w:val="1"/>
      <w:marLeft w:val="0"/>
      <w:marRight w:val="0"/>
      <w:marTop w:val="0"/>
      <w:marBottom w:val="0"/>
      <w:divBdr>
        <w:top w:val="none" w:sz="0" w:space="0" w:color="auto"/>
        <w:left w:val="none" w:sz="0" w:space="0" w:color="auto"/>
        <w:bottom w:val="none" w:sz="0" w:space="0" w:color="auto"/>
        <w:right w:val="none" w:sz="0" w:space="0" w:color="auto"/>
      </w:divBdr>
    </w:div>
    <w:div w:id="402266190">
      <w:bodyDiv w:val="1"/>
      <w:marLeft w:val="0"/>
      <w:marRight w:val="0"/>
      <w:marTop w:val="0"/>
      <w:marBottom w:val="0"/>
      <w:divBdr>
        <w:top w:val="none" w:sz="0" w:space="0" w:color="auto"/>
        <w:left w:val="none" w:sz="0" w:space="0" w:color="auto"/>
        <w:bottom w:val="none" w:sz="0" w:space="0" w:color="auto"/>
        <w:right w:val="none" w:sz="0" w:space="0" w:color="auto"/>
      </w:divBdr>
    </w:div>
    <w:div w:id="538014473">
      <w:bodyDiv w:val="1"/>
      <w:marLeft w:val="0"/>
      <w:marRight w:val="0"/>
      <w:marTop w:val="0"/>
      <w:marBottom w:val="0"/>
      <w:divBdr>
        <w:top w:val="none" w:sz="0" w:space="0" w:color="auto"/>
        <w:left w:val="none" w:sz="0" w:space="0" w:color="auto"/>
        <w:bottom w:val="none" w:sz="0" w:space="0" w:color="auto"/>
        <w:right w:val="none" w:sz="0" w:space="0" w:color="auto"/>
      </w:divBdr>
    </w:div>
    <w:div w:id="567303996">
      <w:bodyDiv w:val="1"/>
      <w:marLeft w:val="0"/>
      <w:marRight w:val="0"/>
      <w:marTop w:val="0"/>
      <w:marBottom w:val="0"/>
      <w:divBdr>
        <w:top w:val="none" w:sz="0" w:space="0" w:color="auto"/>
        <w:left w:val="none" w:sz="0" w:space="0" w:color="auto"/>
        <w:bottom w:val="none" w:sz="0" w:space="0" w:color="auto"/>
        <w:right w:val="none" w:sz="0" w:space="0" w:color="auto"/>
      </w:divBdr>
    </w:div>
    <w:div w:id="600069072">
      <w:bodyDiv w:val="1"/>
      <w:marLeft w:val="0"/>
      <w:marRight w:val="0"/>
      <w:marTop w:val="0"/>
      <w:marBottom w:val="0"/>
      <w:divBdr>
        <w:top w:val="none" w:sz="0" w:space="0" w:color="auto"/>
        <w:left w:val="none" w:sz="0" w:space="0" w:color="auto"/>
        <w:bottom w:val="none" w:sz="0" w:space="0" w:color="auto"/>
        <w:right w:val="none" w:sz="0" w:space="0" w:color="auto"/>
      </w:divBdr>
    </w:div>
    <w:div w:id="755371463">
      <w:bodyDiv w:val="1"/>
      <w:marLeft w:val="0"/>
      <w:marRight w:val="0"/>
      <w:marTop w:val="0"/>
      <w:marBottom w:val="0"/>
      <w:divBdr>
        <w:top w:val="none" w:sz="0" w:space="0" w:color="auto"/>
        <w:left w:val="none" w:sz="0" w:space="0" w:color="auto"/>
        <w:bottom w:val="none" w:sz="0" w:space="0" w:color="auto"/>
        <w:right w:val="none" w:sz="0" w:space="0" w:color="auto"/>
      </w:divBdr>
    </w:div>
    <w:div w:id="793251300">
      <w:bodyDiv w:val="1"/>
      <w:marLeft w:val="0"/>
      <w:marRight w:val="0"/>
      <w:marTop w:val="0"/>
      <w:marBottom w:val="0"/>
      <w:divBdr>
        <w:top w:val="none" w:sz="0" w:space="0" w:color="auto"/>
        <w:left w:val="none" w:sz="0" w:space="0" w:color="auto"/>
        <w:bottom w:val="none" w:sz="0" w:space="0" w:color="auto"/>
        <w:right w:val="none" w:sz="0" w:space="0" w:color="auto"/>
      </w:divBdr>
    </w:div>
    <w:div w:id="884173149">
      <w:bodyDiv w:val="1"/>
      <w:marLeft w:val="0"/>
      <w:marRight w:val="0"/>
      <w:marTop w:val="0"/>
      <w:marBottom w:val="0"/>
      <w:divBdr>
        <w:top w:val="none" w:sz="0" w:space="0" w:color="auto"/>
        <w:left w:val="none" w:sz="0" w:space="0" w:color="auto"/>
        <w:bottom w:val="none" w:sz="0" w:space="0" w:color="auto"/>
        <w:right w:val="none" w:sz="0" w:space="0" w:color="auto"/>
      </w:divBdr>
    </w:div>
    <w:div w:id="962493109">
      <w:bodyDiv w:val="1"/>
      <w:marLeft w:val="0"/>
      <w:marRight w:val="0"/>
      <w:marTop w:val="0"/>
      <w:marBottom w:val="0"/>
      <w:divBdr>
        <w:top w:val="none" w:sz="0" w:space="0" w:color="auto"/>
        <w:left w:val="none" w:sz="0" w:space="0" w:color="auto"/>
        <w:bottom w:val="none" w:sz="0" w:space="0" w:color="auto"/>
        <w:right w:val="none" w:sz="0" w:space="0" w:color="auto"/>
      </w:divBdr>
    </w:div>
    <w:div w:id="1067342237">
      <w:bodyDiv w:val="1"/>
      <w:marLeft w:val="0"/>
      <w:marRight w:val="0"/>
      <w:marTop w:val="0"/>
      <w:marBottom w:val="0"/>
      <w:divBdr>
        <w:top w:val="none" w:sz="0" w:space="0" w:color="auto"/>
        <w:left w:val="none" w:sz="0" w:space="0" w:color="auto"/>
        <w:bottom w:val="none" w:sz="0" w:space="0" w:color="auto"/>
        <w:right w:val="none" w:sz="0" w:space="0" w:color="auto"/>
      </w:divBdr>
    </w:div>
    <w:div w:id="1149056343">
      <w:bodyDiv w:val="1"/>
      <w:marLeft w:val="0"/>
      <w:marRight w:val="0"/>
      <w:marTop w:val="0"/>
      <w:marBottom w:val="0"/>
      <w:divBdr>
        <w:top w:val="none" w:sz="0" w:space="0" w:color="auto"/>
        <w:left w:val="none" w:sz="0" w:space="0" w:color="auto"/>
        <w:bottom w:val="none" w:sz="0" w:space="0" w:color="auto"/>
        <w:right w:val="none" w:sz="0" w:space="0" w:color="auto"/>
      </w:divBdr>
    </w:div>
    <w:div w:id="1244222046">
      <w:bodyDiv w:val="1"/>
      <w:marLeft w:val="0"/>
      <w:marRight w:val="0"/>
      <w:marTop w:val="0"/>
      <w:marBottom w:val="0"/>
      <w:divBdr>
        <w:top w:val="none" w:sz="0" w:space="0" w:color="auto"/>
        <w:left w:val="none" w:sz="0" w:space="0" w:color="auto"/>
        <w:bottom w:val="none" w:sz="0" w:space="0" w:color="auto"/>
        <w:right w:val="none" w:sz="0" w:space="0" w:color="auto"/>
      </w:divBdr>
    </w:div>
    <w:div w:id="1311596270">
      <w:bodyDiv w:val="1"/>
      <w:marLeft w:val="0"/>
      <w:marRight w:val="0"/>
      <w:marTop w:val="0"/>
      <w:marBottom w:val="0"/>
      <w:divBdr>
        <w:top w:val="none" w:sz="0" w:space="0" w:color="auto"/>
        <w:left w:val="none" w:sz="0" w:space="0" w:color="auto"/>
        <w:bottom w:val="none" w:sz="0" w:space="0" w:color="auto"/>
        <w:right w:val="none" w:sz="0" w:space="0" w:color="auto"/>
      </w:divBdr>
    </w:div>
    <w:div w:id="1339507522">
      <w:bodyDiv w:val="1"/>
      <w:marLeft w:val="0"/>
      <w:marRight w:val="0"/>
      <w:marTop w:val="0"/>
      <w:marBottom w:val="0"/>
      <w:divBdr>
        <w:top w:val="none" w:sz="0" w:space="0" w:color="auto"/>
        <w:left w:val="none" w:sz="0" w:space="0" w:color="auto"/>
        <w:bottom w:val="none" w:sz="0" w:space="0" w:color="auto"/>
        <w:right w:val="none" w:sz="0" w:space="0" w:color="auto"/>
      </w:divBdr>
    </w:div>
    <w:div w:id="1385176762">
      <w:bodyDiv w:val="1"/>
      <w:marLeft w:val="0"/>
      <w:marRight w:val="0"/>
      <w:marTop w:val="0"/>
      <w:marBottom w:val="0"/>
      <w:divBdr>
        <w:top w:val="none" w:sz="0" w:space="0" w:color="auto"/>
        <w:left w:val="none" w:sz="0" w:space="0" w:color="auto"/>
        <w:bottom w:val="none" w:sz="0" w:space="0" w:color="auto"/>
        <w:right w:val="none" w:sz="0" w:space="0" w:color="auto"/>
      </w:divBdr>
    </w:div>
    <w:div w:id="1392386152">
      <w:bodyDiv w:val="1"/>
      <w:marLeft w:val="0"/>
      <w:marRight w:val="0"/>
      <w:marTop w:val="0"/>
      <w:marBottom w:val="0"/>
      <w:divBdr>
        <w:top w:val="none" w:sz="0" w:space="0" w:color="auto"/>
        <w:left w:val="none" w:sz="0" w:space="0" w:color="auto"/>
        <w:bottom w:val="none" w:sz="0" w:space="0" w:color="auto"/>
        <w:right w:val="none" w:sz="0" w:space="0" w:color="auto"/>
      </w:divBdr>
    </w:div>
    <w:div w:id="1498813324">
      <w:bodyDiv w:val="1"/>
      <w:marLeft w:val="0"/>
      <w:marRight w:val="0"/>
      <w:marTop w:val="0"/>
      <w:marBottom w:val="0"/>
      <w:divBdr>
        <w:top w:val="none" w:sz="0" w:space="0" w:color="auto"/>
        <w:left w:val="none" w:sz="0" w:space="0" w:color="auto"/>
        <w:bottom w:val="none" w:sz="0" w:space="0" w:color="auto"/>
        <w:right w:val="none" w:sz="0" w:space="0" w:color="auto"/>
      </w:divBdr>
    </w:div>
    <w:div w:id="1500732723">
      <w:bodyDiv w:val="1"/>
      <w:marLeft w:val="0"/>
      <w:marRight w:val="0"/>
      <w:marTop w:val="0"/>
      <w:marBottom w:val="0"/>
      <w:divBdr>
        <w:top w:val="none" w:sz="0" w:space="0" w:color="auto"/>
        <w:left w:val="none" w:sz="0" w:space="0" w:color="auto"/>
        <w:bottom w:val="none" w:sz="0" w:space="0" w:color="auto"/>
        <w:right w:val="none" w:sz="0" w:space="0" w:color="auto"/>
      </w:divBdr>
    </w:div>
    <w:div w:id="1558853135">
      <w:bodyDiv w:val="1"/>
      <w:marLeft w:val="0"/>
      <w:marRight w:val="0"/>
      <w:marTop w:val="0"/>
      <w:marBottom w:val="0"/>
      <w:divBdr>
        <w:top w:val="none" w:sz="0" w:space="0" w:color="auto"/>
        <w:left w:val="none" w:sz="0" w:space="0" w:color="auto"/>
        <w:bottom w:val="none" w:sz="0" w:space="0" w:color="auto"/>
        <w:right w:val="none" w:sz="0" w:space="0" w:color="auto"/>
      </w:divBdr>
    </w:div>
    <w:div w:id="1563175443">
      <w:bodyDiv w:val="1"/>
      <w:marLeft w:val="0"/>
      <w:marRight w:val="0"/>
      <w:marTop w:val="0"/>
      <w:marBottom w:val="0"/>
      <w:divBdr>
        <w:top w:val="none" w:sz="0" w:space="0" w:color="auto"/>
        <w:left w:val="none" w:sz="0" w:space="0" w:color="auto"/>
        <w:bottom w:val="none" w:sz="0" w:space="0" w:color="auto"/>
        <w:right w:val="none" w:sz="0" w:space="0" w:color="auto"/>
      </w:divBdr>
    </w:div>
    <w:div w:id="1607232743">
      <w:bodyDiv w:val="1"/>
      <w:marLeft w:val="0"/>
      <w:marRight w:val="0"/>
      <w:marTop w:val="0"/>
      <w:marBottom w:val="0"/>
      <w:divBdr>
        <w:top w:val="none" w:sz="0" w:space="0" w:color="auto"/>
        <w:left w:val="none" w:sz="0" w:space="0" w:color="auto"/>
        <w:bottom w:val="none" w:sz="0" w:space="0" w:color="auto"/>
        <w:right w:val="none" w:sz="0" w:space="0" w:color="auto"/>
      </w:divBdr>
    </w:div>
    <w:div w:id="1673953021">
      <w:bodyDiv w:val="1"/>
      <w:marLeft w:val="0"/>
      <w:marRight w:val="0"/>
      <w:marTop w:val="0"/>
      <w:marBottom w:val="0"/>
      <w:divBdr>
        <w:top w:val="none" w:sz="0" w:space="0" w:color="auto"/>
        <w:left w:val="none" w:sz="0" w:space="0" w:color="auto"/>
        <w:bottom w:val="none" w:sz="0" w:space="0" w:color="auto"/>
        <w:right w:val="none" w:sz="0" w:space="0" w:color="auto"/>
      </w:divBdr>
    </w:div>
    <w:div w:id="1683585509">
      <w:bodyDiv w:val="1"/>
      <w:marLeft w:val="0"/>
      <w:marRight w:val="0"/>
      <w:marTop w:val="0"/>
      <w:marBottom w:val="0"/>
      <w:divBdr>
        <w:top w:val="none" w:sz="0" w:space="0" w:color="auto"/>
        <w:left w:val="none" w:sz="0" w:space="0" w:color="auto"/>
        <w:bottom w:val="none" w:sz="0" w:space="0" w:color="auto"/>
        <w:right w:val="none" w:sz="0" w:space="0" w:color="auto"/>
      </w:divBdr>
    </w:div>
    <w:div w:id="1686594090">
      <w:bodyDiv w:val="1"/>
      <w:marLeft w:val="0"/>
      <w:marRight w:val="0"/>
      <w:marTop w:val="0"/>
      <w:marBottom w:val="0"/>
      <w:divBdr>
        <w:top w:val="none" w:sz="0" w:space="0" w:color="auto"/>
        <w:left w:val="none" w:sz="0" w:space="0" w:color="auto"/>
        <w:bottom w:val="none" w:sz="0" w:space="0" w:color="auto"/>
        <w:right w:val="none" w:sz="0" w:space="0" w:color="auto"/>
      </w:divBdr>
    </w:div>
    <w:div w:id="1698458547">
      <w:bodyDiv w:val="1"/>
      <w:marLeft w:val="0"/>
      <w:marRight w:val="0"/>
      <w:marTop w:val="0"/>
      <w:marBottom w:val="0"/>
      <w:divBdr>
        <w:top w:val="none" w:sz="0" w:space="0" w:color="auto"/>
        <w:left w:val="none" w:sz="0" w:space="0" w:color="auto"/>
        <w:bottom w:val="none" w:sz="0" w:space="0" w:color="auto"/>
        <w:right w:val="none" w:sz="0" w:space="0" w:color="auto"/>
      </w:divBdr>
    </w:div>
    <w:div w:id="1760250662">
      <w:bodyDiv w:val="1"/>
      <w:marLeft w:val="0"/>
      <w:marRight w:val="0"/>
      <w:marTop w:val="0"/>
      <w:marBottom w:val="0"/>
      <w:divBdr>
        <w:top w:val="none" w:sz="0" w:space="0" w:color="auto"/>
        <w:left w:val="none" w:sz="0" w:space="0" w:color="auto"/>
        <w:bottom w:val="none" w:sz="0" w:space="0" w:color="auto"/>
        <w:right w:val="none" w:sz="0" w:space="0" w:color="auto"/>
      </w:divBdr>
    </w:div>
    <w:div w:id="1816485307">
      <w:bodyDiv w:val="1"/>
      <w:marLeft w:val="0"/>
      <w:marRight w:val="0"/>
      <w:marTop w:val="0"/>
      <w:marBottom w:val="0"/>
      <w:divBdr>
        <w:top w:val="none" w:sz="0" w:space="0" w:color="auto"/>
        <w:left w:val="none" w:sz="0" w:space="0" w:color="auto"/>
        <w:bottom w:val="none" w:sz="0" w:space="0" w:color="auto"/>
        <w:right w:val="none" w:sz="0" w:space="0" w:color="auto"/>
      </w:divBdr>
    </w:div>
    <w:div w:id="2068649182">
      <w:bodyDiv w:val="1"/>
      <w:marLeft w:val="0"/>
      <w:marRight w:val="0"/>
      <w:marTop w:val="0"/>
      <w:marBottom w:val="0"/>
      <w:divBdr>
        <w:top w:val="none" w:sz="0" w:space="0" w:color="auto"/>
        <w:left w:val="none" w:sz="0" w:space="0" w:color="auto"/>
        <w:bottom w:val="none" w:sz="0" w:space="0" w:color="auto"/>
        <w:right w:val="none" w:sz="0" w:space="0" w:color="auto"/>
      </w:divBdr>
    </w:div>
    <w:div w:id="2117602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fp.org/content/2017-root-exodus-food-security-conflict-and-international-migr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rstname.lastname@wfp.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ne.stephenson\Documents\ODD%20PI\WFP%20Press%20Release%20Template%20Sept%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1EF57-53CA-4272-B17A-0EF273E8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WFP Press Release Template Sept 2012</Template>
  <TotalTime>0</TotalTime>
  <Pages>5</Pages>
  <Words>1217</Words>
  <Characters>6941</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WFP</Company>
  <LinksUpToDate>false</LinksUpToDate>
  <CharactersWithSpaces>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STEPHENSON Corinne</dc:creator>
  <cp:lastModifiedBy>FRATTINI Marco</cp:lastModifiedBy>
  <cp:revision>2</cp:revision>
  <cp:lastPrinted>2016-01-20T08:00:00Z</cp:lastPrinted>
  <dcterms:created xsi:type="dcterms:W3CDTF">2017-05-04T12:06:00Z</dcterms:created>
  <dcterms:modified xsi:type="dcterms:W3CDTF">2017-05-04T12:06:00Z</dcterms:modified>
</cp:coreProperties>
</file>